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1BFA" w14:textId="77777777" w:rsidR="0010224E" w:rsidRDefault="00000000">
      <w:pPr>
        <w:pStyle w:val="BodyText"/>
        <w:rPr>
          <w:rFonts w:ascii="Times New Roman"/>
          <w:b w:val="0"/>
          <w:sz w:val="20"/>
          <w:u w:val="none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7B5915AD" wp14:editId="23A185C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1429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63152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14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B1DC8" w14:textId="77777777" w:rsidR="0010224E" w:rsidRDefault="0010224E">
      <w:pPr>
        <w:pStyle w:val="BodyText"/>
        <w:rPr>
          <w:rFonts w:ascii="Times New Roman"/>
          <w:b w:val="0"/>
          <w:sz w:val="20"/>
          <w:u w:val="none"/>
        </w:rPr>
      </w:pPr>
    </w:p>
    <w:p w14:paraId="02B28B4E" w14:textId="77777777" w:rsidR="0010224E" w:rsidRDefault="0010224E">
      <w:pPr>
        <w:pStyle w:val="BodyText"/>
        <w:rPr>
          <w:rFonts w:ascii="Times New Roman"/>
          <w:b w:val="0"/>
          <w:sz w:val="20"/>
          <w:u w:val="none"/>
        </w:rPr>
      </w:pPr>
    </w:p>
    <w:p w14:paraId="1696D660" w14:textId="77777777" w:rsidR="0010224E" w:rsidRDefault="0010224E">
      <w:pPr>
        <w:pStyle w:val="BodyText"/>
        <w:rPr>
          <w:rFonts w:ascii="Times New Roman"/>
          <w:b w:val="0"/>
          <w:sz w:val="20"/>
          <w:u w:val="none"/>
        </w:rPr>
      </w:pPr>
    </w:p>
    <w:p w14:paraId="33AAECB5" w14:textId="77777777" w:rsidR="0010224E" w:rsidRDefault="0010224E">
      <w:pPr>
        <w:pStyle w:val="BodyText"/>
        <w:rPr>
          <w:rFonts w:ascii="Times New Roman"/>
          <w:b w:val="0"/>
          <w:sz w:val="20"/>
          <w:u w:val="none"/>
        </w:rPr>
      </w:pPr>
    </w:p>
    <w:p w14:paraId="3F479F57" w14:textId="77777777" w:rsidR="0010224E" w:rsidRDefault="0010224E">
      <w:pPr>
        <w:pStyle w:val="BodyText"/>
        <w:rPr>
          <w:rFonts w:ascii="Times New Roman"/>
          <w:b w:val="0"/>
          <w:sz w:val="20"/>
          <w:u w:val="none"/>
        </w:rPr>
      </w:pPr>
    </w:p>
    <w:p w14:paraId="39B8A04D" w14:textId="77777777" w:rsidR="0010224E" w:rsidRDefault="0010224E">
      <w:pPr>
        <w:pStyle w:val="BodyText"/>
        <w:rPr>
          <w:rFonts w:ascii="Times New Roman"/>
          <w:b w:val="0"/>
          <w:sz w:val="20"/>
          <w:u w:val="none"/>
        </w:rPr>
      </w:pPr>
    </w:p>
    <w:p w14:paraId="7AEA7FB0" w14:textId="77777777" w:rsidR="0010224E" w:rsidRDefault="0010224E">
      <w:pPr>
        <w:pStyle w:val="BodyText"/>
        <w:spacing w:before="11"/>
        <w:rPr>
          <w:rFonts w:ascii="Times New Roman"/>
          <w:b w:val="0"/>
          <w:sz w:val="17"/>
          <w:u w:val="none"/>
        </w:rPr>
      </w:pPr>
    </w:p>
    <w:p w14:paraId="11317B5A" w14:textId="77777777" w:rsidR="0010224E" w:rsidRDefault="00000000">
      <w:pPr>
        <w:pStyle w:val="BodyText"/>
        <w:spacing w:before="35"/>
        <w:ind w:left="3313" w:right="3433"/>
        <w:jc w:val="center"/>
        <w:rPr>
          <w:u w:val="none"/>
        </w:rPr>
      </w:pPr>
      <w:r>
        <w:rPr>
          <w:lang w:val="cy-GB"/>
        </w:rPr>
        <w:t>Cynorthwy-</w:t>
      </w:r>
      <w:proofErr w:type="spellStart"/>
      <w:r>
        <w:rPr>
          <w:lang w:val="cy-GB"/>
        </w:rPr>
        <w:t>ydd</w:t>
      </w:r>
      <w:proofErr w:type="spellEnd"/>
      <w:r>
        <w:rPr>
          <w:lang w:val="cy-GB"/>
        </w:rPr>
        <w:t xml:space="preserve"> Asesu a Dyfarnu</w:t>
      </w:r>
    </w:p>
    <w:p w14:paraId="3255DB47" w14:textId="77777777" w:rsidR="0010224E" w:rsidRDefault="0010224E">
      <w:pPr>
        <w:spacing w:after="1"/>
        <w:rPr>
          <w:b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8364"/>
      </w:tblGrid>
      <w:tr w:rsidR="00D81E9F" w14:paraId="3DF8ACEB" w14:textId="77777777">
        <w:trPr>
          <w:trHeight w:val="268"/>
        </w:trPr>
        <w:tc>
          <w:tcPr>
            <w:tcW w:w="2551" w:type="dxa"/>
            <w:shd w:val="clear" w:color="auto" w:fill="365E90"/>
          </w:tcPr>
          <w:p w14:paraId="22C9F362" w14:textId="77777777" w:rsidR="0010224E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bCs/>
                <w:color w:val="FFFFFF"/>
                <w:lang w:val="cy-GB"/>
              </w:rPr>
              <w:t>Cyfadran:</w:t>
            </w:r>
          </w:p>
        </w:tc>
        <w:tc>
          <w:tcPr>
            <w:tcW w:w="8364" w:type="dxa"/>
          </w:tcPr>
          <w:p w14:paraId="388AC01B" w14:textId="5FA4BE66" w:rsidR="0010224E" w:rsidRDefault="00F341CB">
            <w:pPr>
              <w:pStyle w:val="TableParagraph"/>
              <w:spacing w:line="248" w:lineRule="exact"/>
              <w:ind w:left="107"/>
            </w:pPr>
            <w:proofErr w:type="spellStart"/>
            <w:r w:rsidRPr="002C1CF7">
              <w:rPr>
                <w:rFonts w:cs="Arial"/>
                <w:bCs/>
                <w:szCs w:val="18"/>
              </w:rPr>
              <w:t>Cyfadran</w:t>
            </w:r>
            <w:proofErr w:type="spellEnd"/>
            <w:r w:rsidRPr="002C1CF7">
              <w:rPr>
                <w:rFonts w:cs="Arial"/>
                <w:bCs/>
                <w:szCs w:val="18"/>
              </w:rPr>
              <w:t xml:space="preserve"> </w:t>
            </w:r>
            <w:proofErr w:type="spellStart"/>
            <w:r w:rsidRPr="002C1CF7">
              <w:rPr>
                <w:rFonts w:cs="Arial"/>
                <w:bCs/>
                <w:szCs w:val="18"/>
              </w:rPr>
              <w:t>Gwyddoniaeth</w:t>
            </w:r>
            <w:proofErr w:type="spellEnd"/>
            <w:r w:rsidRPr="002C1CF7">
              <w:rPr>
                <w:rFonts w:cs="Arial"/>
                <w:bCs/>
                <w:szCs w:val="18"/>
              </w:rPr>
              <w:t xml:space="preserve"> a </w:t>
            </w:r>
            <w:proofErr w:type="spellStart"/>
            <w:r w:rsidRPr="002C1CF7">
              <w:rPr>
                <w:rFonts w:cs="Arial"/>
                <w:bCs/>
                <w:szCs w:val="18"/>
              </w:rPr>
              <w:t>Pheirianneg</w:t>
            </w:r>
            <w:proofErr w:type="spellEnd"/>
          </w:p>
        </w:tc>
      </w:tr>
      <w:tr w:rsidR="00D81E9F" w14:paraId="5D2E8B82" w14:textId="77777777">
        <w:trPr>
          <w:trHeight w:val="268"/>
        </w:trPr>
        <w:tc>
          <w:tcPr>
            <w:tcW w:w="2551" w:type="dxa"/>
            <w:shd w:val="clear" w:color="auto" w:fill="365E90"/>
          </w:tcPr>
          <w:p w14:paraId="080E7670" w14:textId="77777777" w:rsidR="0010224E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bCs/>
                <w:color w:val="FFFFFF"/>
                <w:lang w:val="cy-GB"/>
              </w:rPr>
              <w:t>Teitl y Swydd:</w:t>
            </w:r>
          </w:p>
        </w:tc>
        <w:tc>
          <w:tcPr>
            <w:tcW w:w="8364" w:type="dxa"/>
          </w:tcPr>
          <w:p w14:paraId="2DE2499B" w14:textId="77777777" w:rsidR="0010224E" w:rsidRDefault="00000000">
            <w:pPr>
              <w:pStyle w:val="TableParagraph"/>
              <w:spacing w:line="248" w:lineRule="exact"/>
              <w:ind w:left="107"/>
            </w:pPr>
            <w:r>
              <w:rPr>
                <w:lang w:val="cy-GB"/>
              </w:rPr>
              <w:t>Cynorthwy-</w:t>
            </w:r>
            <w:proofErr w:type="spellStart"/>
            <w:r>
              <w:rPr>
                <w:lang w:val="cy-GB"/>
              </w:rPr>
              <w:t>ydd</w:t>
            </w:r>
            <w:proofErr w:type="spellEnd"/>
            <w:r>
              <w:rPr>
                <w:lang w:val="cy-GB"/>
              </w:rPr>
              <w:t xml:space="preserve"> Asesu a Dyfarnu</w:t>
            </w:r>
          </w:p>
        </w:tc>
      </w:tr>
      <w:tr w:rsidR="00D81E9F" w14:paraId="39CCE471" w14:textId="77777777">
        <w:trPr>
          <w:trHeight w:val="268"/>
        </w:trPr>
        <w:tc>
          <w:tcPr>
            <w:tcW w:w="2551" w:type="dxa"/>
            <w:shd w:val="clear" w:color="auto" w:fill="365E90"/>
          </w:tcPr>
          <w:p w14:paraId="5DAAF003" w14:textId="77777777" w:rsidR="0010224E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bCs/>
                <w:color w:val="FFFFFF"/>
                <w:lang w:val="cy-GB"/>
              </w:rPr>
              <w:t>Adran/Pwnc:</w:t>
            </w:r>
          </w:p>
        </w:tc>
        <w:tc>
          <w:tcPr>
            <w:tcW w:w="8364" w:type="dxa"/>
          </w:tcPr>
          <w:p w14:paraId="01C6919D" w14:textId="690BC187" w:rsidR="0010224E" w:rsidRDefault="00F341CB">
            <w:pPr>
              <w:pStyle w:val="TableParagraph"/>
              <w:spacing w:line="248" w:lineRule="exact"/>
              <w:ind w:left="107"/>
            </w:pPr>
            <w:proofErr w:type="spellStart"/>
            <w:r w:rsidRPr="002C1CF7">
              <w:rPr>
                <w:rFonts w:cs="Arial"/>
                <w:bCs/>
                <w:szCs w:val="18"/>
              </w:rPr>
              <w:t>Cyfadran</w:t>
            </w:r>
            <w:proofErr w:type="spellEnd"/>
            <w:r w:rsidRPr="002C1CF7">
              <w:rPr>
                <w:rFonts w:cs="Arial"/>
                <w:bCs/>
                <w:szCs w:val="18"/>
              </w:rPr>
              <w:t xml:space="preserve"> </w:t>
            </w:r>
            <w:proofErr w:type="spellStart"/>
            <w:r w:rsidRPr="002C1CF7">
              <w:rPr>
                <w:rFonts w:cs="Arial"/>
                <w:bCs/>
                <w:szCs w:val="18"/>
              </w:rPr>
              <w:t>Gwyddoniaeth</w:t>
            </w:r>
            <w:proofErr w:type="spellEnd"/>
            <w:r w:rsidRPr="002C1CF7">
              <w:rPr>
                <w:rFonts w:cs="Arial"/>
                <w:bCs/>
                <w:szCs w:val="18"/>
              </w:rPr>
              <w:t xml:space="preserve"> a </w:t>
            </w:r>
            <w:proofErr w:type="spellStart"/>
            <w:r w:rsidRPr="002C1CF7">
              <w:rPr>
                <w:rFonts w:cs="Arial"/>
                <w:bCs/>
                <w:szCs w:val="18"/>
              </w:rPr>
              <w:t>Pheirianneg</w:t>
            </w:r>
            <w:proofErr w:type="spellEnd"/>
          </w:p>
        </w:tc>
      </w:tr>
      <w:tr w:rsidR="00D81E9F" w14:paraId="7D3EB924" w14:textId="77777777">
        <w:trPr>
          <w:trHeight w:val="268"/>
        </w:trPr>
        <w:tc>
          <w:tcPr>
            <w:tcW w:w="2551" w:type="dxa"/>
            <w:shd w:val="clear" w:color="auto" w:fill="365E90"/>
          </w:tcPr>
          <w:p w14:paraId="04648392" w14:textId="77777777" w:rsidR="0010224E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bCs/>
                <w:color w:val="FFFFFF"/>
                <w:lang w:val="cy-GB"/>
              </w:rPr>
              <w:t>Cyflog:</w:t>
            </w:r>
          </w:p>
        </w:tc>
        <w:tc>
          <w:tcPr>
            <w:tcW w:w="8364" w:type="dxa"/>
          </w:tcPr>
          <w:p w14:paraId="1F182B38" w14:textId="77777777" w:rsidR="0010224E" w:rsidRDefault="00000000">
            <w:pPr>
              <w:pStyle w:val="TableParagraph"/>
              <w:spacing w:line="248" w:lineRule="exact"/>
              <w:ind w:left="107"/>
            </w:pPr>
            <w:r>
              <w:rPr>
                <w:color w:val="0000FF"/>
                <w:u w:val="single" w:color="0000FF"/>
                <w:lang w:val="cy-GB"/>
              </w:rPr>
              <w:t>Graddfa cyflogau</w:t>
            </w:r>
            <w:r>
              <w:rPr>
                <w:lang w:val="cy-GB"/>
              </w:rPr>
              <w:t xml:space="preserve"> Gradd 4</w:t>
            </w:r>
          </w:p>
        </w:tc>
      </w:tr>
      <w:tr w:rsidR="00D81E9F" w14:paraId="4B168C79" w14:textId="77777777">
        <w:trPr>
          <w:trHeight w:val="806"/>
        </w:trPr>
        <w:tc>
          <w:tcPr>
            <w:tcW w:w="2551" w:type="dxa"/>
            <w:shd w:val="clear" w:color="auto" w:fill="365E90"/>
          </w:tcPr>
          <w:p w14:paraId="6A5183F3" w14:textId="77777777" w:rsidR="0010224E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bCs/>
                <w:color w:val="FFFFFF"/>
                <w:lang w:val="cy-GB"/>
              </w:rPr>
              <w:t>Oriau gwaith:</w:t>
            </w:r>
          </w:p>
        </w:tc>
        <w:tc>
          <w:tcPr>
            <w:tcW w:w="8364" w:type="dxa"/>
          </w:tcPr>
          <w:p w14:paraId="543FF471" w14:textId="77777777" w:rsidR="0010224E" w:rsidRDefault="00000000">
            <w:pPr>
              <w:pStyle w:val="TableParagraph"/>
              <w:ind w:left="107"/>
            </w:pPr>
            <w:r>
              <w:rPr>
                <w:lang w:val="cy-GB"/>
              </w:rPr>
              <w:t>Amser Llawn 35 awr yr wythnos.  Caiff ceisiadau i weithio rhan-amser neu rannu swydd eu hystyried. Bydd disgwyl i ddeiliad y swydd weithio'n hyblyg fel bod angen i</w:t>
            </w:r>
          </w:p>
          <w:p w14:paraId="349173DC" w14:textId="77777777" w:rsidR="0010224E" w:rsidRDefault="00000000">
            <w:pPr>
              <w:pStyle w:val="TableParagraph"/>
              <w:spacing w:line="249" w:lineRule="exact"/>
              <w:ind w:left="107"/>
            </w:pPr>
            <w:r>
              <w:rPr>
                <w:lang w:val="cy-GB"/>
              </w:rPr>
              <w:t>gyflawni dyletswyddau a chyfrifoldebau'r swydd.</w:t>
            </w:r>
          </w:p>
        </w:tc>
      </w:tr>
      <w:tr w:rsidR="00D81E9F" w14:paraId="64CC2E27" w14:textId="77777777">
        <w:trPr>
          <w:trHeight w:val="268"/>
        </w:trPr>
        <w:tc>
          <w:tcPr>
            <w:tcW w:w="2551" w:type="dxa"/>
            <w:shd w:val="clear" w:color="auto" w:fill="365E90"/>
          </w:tcPr>
          <w:p w14:paraId="3B17D7B9" w14:textId="77777777" w:rsidR="0010224E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bCs/>
                <w:color w:val="FFFFFF"/>
                <w:lang w:val="cy-GB"/>
              </w:rPr>
              <w:t>Contract:</w:t>
            </w:r>
          </w:p>
        </w:tc>
        <w:tc>
          <w:tcPr>
            <w:tcW w:w="8364" w:type="dxa"/>
          </w:tcPr>
          <w:p w14:paraId="1CBB9EEA" w14:textId="5CAAAC71" w:rsidR="0010224E" w:rsidRDefault="0006524A">
            <w:pPr>
              <w:pStyle w:val="TableParagraph"/>
              <w:spacing w:line="248" w:lineRule="exact"/>
              <w:ind w:left="107"/>
            </w:pPr>
            <w:r w:rsidRPr="0006524A">
              <w:rPr>
                <w:lang w:val="cy-GB"/>
              </w:rPr>
              <w:t>Tymor Penodol</w:t>
            </w:r>
          </w:p>
        </w:tc>
      </w:tr>
      <w:tr w:rsidR="00D81E9F" w14:paraId="02641B18" w14:textId="77777777">
        <w:trPr>
          <w:trHeight w:val="805"/>
        </w:trPr>
        <w:tc>
          <w:tcPr>
            <w:tcW w:w="2551" w:type="dxa"/>
            <w:shd w:val="clear" w:color="auto" w:fill="365E90"/>
          </w:tcPr>
          <w:p w14:paraId="08138263" w14:textId="77777777" w:rsidR="0010224E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bCs/>
                <w:color w:val="FFFFFF"/>
                <w:lang w:val="cy-GB"/>
              </w:rPr>
              <w:t>Lleoliad:</w:t>
            </w:r>
          </w:p>
        </w:tc>
        <w:tc>
          <w:tcPr>
            <w:tcW w:w="8364" w:type="dxa"/>
          </w:tcPr>
          <w:p w14:paraId="452A49F5" w14:textId="6CBD5CE5" w:rsidR="0010224E" w:rsidRDefault="00F341CB">
            <w:pPr>
              <w:pStyle w:val="TableParagraph"/>
              <w:spacing w:line="249" w:lineRule="exact"/>
              <w:ind w:left="107"/>
            </w:pPr>
            <w:r w:rsidRPr="00F341CB">
              <w:rPr>
                <w:lang w:val="cy-GB"/>
              </w:rPr>
              <w:t xml:space="preserve">Bydd y swydd hon wedi'i lleoli yn </w:t>
            </w:r>
            <w:proofErr w:type="spellStart"/>
            <w:r w:rsidRPr="00F341CB">
              <w:rPr>
                <w:lang w:val="cy-GB"/>
              </w:rPr>
              <w:t>Singleton</w:t>
            </w:r>
            <w:proofErr w:type="spellEnd"/>
            <w:r w:rsidRPr="00F341CB">
              <w:rPr>
                <w:lang w:val="cy-GB"/>
              </w:rPr>
              <w:t xml:space="preserve">/Bay </w:t>
            </w:r>
            <w:proofErr w:type="spellStart"/>
            <w:r w:rsidRPr="00F341CB">
              <w:rPr>
                <w:lang w:val="cy-GB"/>
              </w:rPr>
              <w:t>Campuses</w:t>
            </w:r>
            <w:proofErr w:type="spellEnd"/>
            <w:r w:rsidRPr="00F341CB">
              <w:rPr>
                <w:lang w:val="cy-GB"/>
              </w:rPr>
              <w:t xml:space="preserve"> yn ôl yr angen. Oherwydd y gweithgareddau llwyth gwaith, mae'r swydd hon yn bersonol ac ni fydd cyfle i weithio o bell.</w:t>
            </w:r>
          </w:p>
        </w:tc>
      </w:tr>
    </w:tbl>
    <w:p w14:paraId="55700816" w14:textId="77777777" w:rsidR="0010224E" w:rsidRDefault="0010224E">
      <w:pPr>
        <w:spacing w:before="7"/>
        <w:rPr>
          <w:b/>
          <w:sz w:val="2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9049"/>
      </w:tblGrid>
      <w:tr w:rsidR="00D81E9F" w14:paraId="11CA0FB3" w14:textId="77777777" w:rsidTr="0006524A">
        <w:trPr>
          <w:trHeight w:val="4717"/>
        </w:trPr>
        <w:tc>
          <w:tcPr>
            <w:tcW w:w="1866" w:type="dxa"/>
            <w:shd w:val="clear" w:color="auto" w:fill="365E90"/>
          </w:tcPr>
          <w:p w14:paraId="45F31FD1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183997D8" w14:textId="77777777" w:rsidR="0010224E" w:rsidRDefault="00000000">
            <w:pPr>
              <w:pStyle w:val="TableParagraph"/>
              <w:spacing w:before="161"/>
              <w:ind w:left="107"/>
              <w:rPr>
                <w:b/>
                <w:sz w:val="24"/>
              </w:rPr>
            </w:pPr>
            <w:r>
              <w:rPr>
                <w:b/>
                <w:bCs/>
                <w:color w:val="FFFFFF"/>
                <w:sz w:val="24"/>
                <w:lang w:val="cy-GB"/>
              </w:rPr>
              <w:t>Rhagarweiniad</w:t>
            </w:r>
          </w:p>
        </w:tc>
        <w:tc>
          <w:tcPr>
            <w:tcW w:w="9049" w:type="dxa"/>
          </w:tcPr>
          <w:p w14:paraId="032E2B0A" w14:textId="77777777" w:rsidR="0010224E" w:rsidRDefault="0010224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D35DE66" w14:textId="77777777" w:rsidR="0010224E" w:rsidRDefault="00000000">
            <w:pPr>
              <w:pStyle w:val="TableParagraph"/>
              <w:ind w:left="107" w:right="139"/>
            </w:pPr>
            <w:r>
              <w:rPr>
                <w:color w:val="000000"/>
                <w:spacing w:val="-5"/>
                <w:shd w:val="clear" w:color="auto" w:fill="FBFBFB"/>
                <w:lang w:val="cy-GB"/>
              </w:rPr>
              <w:t xml:space="preserve">Mae Prifysgol </w:t>
            </w:r>
            <w:proofErr w:type="spellStart"/>
            <w:r>
              <w:rPr>
                <w:color w:val="000000"/>
                <w:spacing w:val="-5"/>
                <w:shd w:val="clear" w:color="auto" w:fill="FBFBFB"/>
                <w:lang w:val="cy-GB"/>
              </w:rPr>
              <w:t>Abertawe’n</w:t>
            </w:r>
            <w:proofErr w:type="spellEnd"/>
            <w:r>
              <w:rPr>
                <w:color w:val="000000"/>
                <w:spacing w:val="-5"/>
                <w:shd w:val="clear" w:color="auto" w:fill="FBFBFB"/>
                <w:lang w:val="cy-GB"/>
              </w:rPr>
              <w:t xml:space="preserve"> nodweddiadol am y gwerthoedd, y diwylliant a’r ymddygiad unigryw sydd wrth wraidd ein holl weithgarwch ac sy'n tanategu pileri allweddol ein Prifysgol fel y’u hamlinellir yng </w:t>
            </w:r>
            <w:r>
              <w:rPr>
                <w:color w:val="0000FF"/>
                <w:spacing w:val="-4"/>
                <w:u w:val="single" w:color="0000FF"/>
                <w:shd w:val="clear" w:color="auto" w:fill="FBFBFB"/>
                <w:lang w:val="cy-GB"/>
              </w:rPr>
              <w:t>ngweledigaeth a phwrpas y Brifysgol</w:t>
            </w:r>
            <w:r>
              <w:rPr>
                <w:color w:val="000000"/>
                <w:spacing w:val="-4"/>
                <w:u w:val="single"/>
                <w:shd w:val="clear" w:color="auto" w:fill="FBFBFB"/>
                <w:lang w:val="cy-GB"/>
              </w:rPr>
              <w:t>.</w:t>
            </w:r>
          </w:p>
          <w:p w14:paraId="36A1B8A3" w14:textId="77777777" w:rsidR="0010224E" w:rsidRDefault="0010224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5351DED" w14:textId="1AA64531" w:rsidR="0010224E" w:rsidRDefault="0010224E">
            <w:pPr>
              <w:pStyle w:val="TableParagraph"/>
              <w:ind w:left="107" w:right="139"/>
            </w:pPr>
          </w:p>
        </w:tc>
      </w:tr>
      <w:tr w:rsidR="00D81E9F" w14:paraId="6E21DA17" w14:textId="77777777" w:rsidTr="0006524A">
        <w:trPr>
          <w:trHeight w:val="4538"/>
        </w:trPr>
        <w:tc>
          <w:tcPr>
            <w:tcW w:w="1866" w:type="dxa"/>
            <w:shd w:val="clear" w:color="auto" w:fill="365E90"/>
          </w:tcPr>
          <w:p w14:paraId="0FC91096" w14:textId="77777777" w:rsidR="0010224E" w:rsidRDefault="0010224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F8DF3B4" w14:textId="77777777" w:rsidR="0010224E" w:rsidRDefault="00000000">
            <w:pPr>
              <w:pStyle w:val="TableParagraph"/>
              <w:ind w:left="107" w:right="231"/>
              <w:rPr>
                <w:b/>
                <w:sz w:val="24"/>
              </w:rPr>
            </w:pPr>
            <w:r>
              <w:rPr>
                <w:b/>
                <w:bCs/>
                <w:color w:val="FFFFFF"/>
                <w:sz w:val="24"/>
                <w:lang w:val="cy-GB"/>
              </w:rPr>
              <w:t>Gwybodaeth gefndirol</w:t>
            </w:r>
          </w:p>
        </w:tc>
        <w:tc>
          <w:tcPr>
            <w:tcW w:w="9049" w:type="dxa"/>
          </w:tcPr>
          <w:p w14:paraId="73CB167B" w14:textId="77777777" w:rsidR="0010224E" w:rsidRDefault="00000000">
            <w:pPr>
              <w:pStyle w:val="TableParagraph"/>
              <w:ind w:left="107" w:right="139"/>
            </w:pPr>
            <w:r>
              <w:rPr>
                <w:lang w:val="cy-GB"/>
              </w:rPr>
              <w:t>Bydd y Cynorthwy-</w:t>
            </w:r>
            <w:proofErr w:type="spellStart"/>
            <w:r>
              <w:rPr>
                <w:lang w:val="cy-GB"/>
              </w:rPr>
              <w:t>ydd</w:t>
            </w:r>
            <w:proofErr w:type="spellEnd"/>
            <w:r>
              <w:rPr>
                <w:lang w:val="cy-GB"/>
              </w:rPr>
              <w:t xml:space="preserve"> Asesu a Dyfarnu yn gweithio yn nhîm Addysg a Phrofiad Myfyrwyr y Gyfadran mewn partneriaeth â staff academaidd, er mwyn darparu'r lefelau uchaf o ragoriaeth mewn cefnogaeth broffesiynol yn y swyddogaethau canlynol:</w:t>
            </w:r>
          </w:p>
          <w:p w14:paraId="512A6192" w14:textId="77777777" w:rsidR="0010224E" w:rsidRDefault="0010224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1EE05AA" w14:textId="77777777" w:rsidR="0010224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168"/>
            </w:pPr>
            <w:r>
              <w:rPr>
                <w:b/>
                <w:bCs/>
                <w:lang w:val="cy-GB"/>
              </w:rPr>
              <w:t>Cydlynu, Cynllunio a Rheoli Asesu</w:t>
            </w:r>
            <w:r>
              <w:rPr>
                <w:lang w:val="cy-GB"/>
              </w:rPr>
              <w:t xml:space="preserve"> </w:t>
            </w:r>
            <w:r>
              <w:rPr>
                <w:b/>
                <w:bCs/>
                <w:lang w:val="cy-GB"/>
              </w:rPr>
              <w:t>–</w:t>
            </w:r>
            <w:r>
              <w:rPr>
                <w:lang w:val="cy-GB"/>
              </w:rPr>
              <w:t xml:space="preserve"> bydd hyn yn cynnwys pob rhaglen yn y Gyfadran.</w:t>
            </w:r>
          </w:p>
          <w:p w14:paraId="035C2C9E" w14:textId="77777777" w:rsidR="0010224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698"/>
            </w:pPr>
            <w:r>
              <w:rPr>
                <w:b/>
                <w:bCs/>
                <w:lang w:val="cy-GB"/>
              </w:rPr>
              <w:t>Cynllunio'r Flwyddyn/Cylch Academaidd</w:t>
            </w:r>
            <w:r>
              <w:rPr>
                <w:lang w:val="cy-GB"/>
              </w:rPr>
              <w:t xml:space="preserve"> </w:t>
            </w:r>
            <w:r>
              <w:rPr>
                <w:b/>
                <w:bCs/>
                <w:lang w:val="cy-GB"/>
              </w:rPr>
              <w:t>–</w:t>
            </w:r>
            <w:r>
              <w:rPr>
                <w:lang w:val="cy-GB"/>
              </w:rPr>
              <w:t xml:space="preserve"> Gweithio i ddarparu rhaglen berthnasol o gefnogaeth brydlon ar gyfer asesiadau ac arholiadau i staff academaidd yn y Gyfadran er mwyn sicrhau y bodlonir yr holl derfynau amser.</w:t>
            </w:r>
          </w:p>
          <w:p w14:paraId="0228656C" w14:textId="77777777" w:rsidR="0010224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514"/>
            </w:pPr>
            <w:r>
              <w:rPr>
                <w:b/>
                <w:bCs/>
                <w:lang w:val="cy-GB"/>
              </w:rPr>
              <w:t>Adborth Asesu a Marciau –</w:t>
            </w:r>
            <w:r>
              <w:rPr>
                <w:lang w:val="cy-GB"/>
              </w:rPr>
              <w:t xml:space="preserve"> Sicrhau y cofnodir yr holl farciau'n gywir ar y system, ac y rhoir adborth yn brydlon yn unol ag arweiniad/polisi'r Brifysgol er mwyn sicrhau y rhoir penderfyniadau ynghylch dilyniant neu ddyfarniadau i fyfyrwyr yn gywir ac yn brydlon.</w:t>
            </w:r>
          </w:p>
          <w:p w14:paraId="62C7804D" w14:textId="77777777" w:rsidR="0010224E" w:rsidRDefault="0010224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505E8A" w14:textId="77777777" w:rsidR="0010224E" w:rsidRDefault="00000000">
            <w:pPr>
              <w:pStyle w:val="TableParagraph"/>
              <w:ind w:left="107" w:right="93"/>
              <w:jc w:val="both"/>
              <w:rPr>
                <w:lang w:val="cy-GB"/>
              </w:rPr>
            </w:pPr>
            <w:bookmarkStart w:id="0" w:name="_Hlk164069779"/>
            <w:r>
              <w:rPr>
                <w:lang w:val="cy-GB"/>
              </w:rPr>
              <w:t>Mae deiliad y swydd yn gyfrifol am sicrhau ei fod yn gweithio'n unol â holl bolisïau a gweithdrefnau'r Brifysgol a'i fframweithiau llywodraethu a chyfansoddiadol, gan geisio arweiniad gan arweinwyr tîm/rheolwyr pan fo'n briodol.</w:t>
            </w:r>
          </w:p>
          <w:p w14:paraId="4E5FDF8C" w14:textId="77777777" w:rsidR="00F341CB" w:rsidRDefault="00F341CB">
            <w:pPr>
              <w:pStyle w:val="TableParagraph"/>
              <w:ind w:left="107" w:right="93"/>
              <w:jc w:val="both"/>
              <w:rPr>
                <w:lang w:val="cy-GB"/>
              </w:rPr>
            </w:pPr>
          </w:p>
          <w:p w14:paraId="1AAB886C" w14:textId="77777777" w:rsidR="00F341CB" w:rsidRDefault="00F341CB" w:rsidP="00F341CB">
            <w:pPr>
              <w:pStyle w:val="TableParagraph"/>
              <w:ind w:left="107" w:right="351"/>
              <w:rPr>
                <w:lang w:val="cy-GB"/>
              </w:rPr>
            </w:pPr>
            <w:r>
              <w:rPr>
                <w:lang w:val="cy-GB"/>
              </w:rPr>
              <w:t>Bydd y swydd hon yn addas i ymgeiswyr sy'n hynod drefnus, sy'n rhagweithiol, sydd â llygad craff am fanylion ac sy'n gallu gweithio i derfynau amser tynn o dan bwysau, gan ragweld problemau a all godi.</w:t>
            </w:r>
          </w:p>
          <w:p w14:paraId="419D5713" w14:textId="77777777" w:rsidR="00F341CB" w:rsidRDefault="00F341CB" w:rsidP="00F341CB">
            <w:pPr>
              <w:pStyle w:val="TableParagraph"/>
              <w:ind w:left="107" w:right="351"/>
            </w:pPr>
          </w:p>
          <w:p w14:paraId="2E8AB76C" w14:textId="59A8D3BB" w:rsidR="00F341CB" w:rsidRDefault="00F341CB" w:rsidP="00F341CB">
            <w:pPr>
              <w:pStyle w:val="TableParagraph"/>
              <w:ind w:left="107" w:right="93"/>
              <w:jc w:val="both"/>
              <w:rPr>
                <w:lang w:val="cy-GB"/>
              </w:rPr>
            </w:pPr>
            <w:r>
              <w:rPr>
                <w:lang w:val="cy-GB"/>
              </w:rPr>
              <w:t>Bydd y swydd yn cynnwys gweithio'n agos gyda staff academaidd o raglen/ni astudio penodol, neu gefnogi swyddogaeth benodol yn y tîm ledled y gyfadran, felly mae'r gallu i feithrin perthnasoedd gweithio effeithiol a magu dealltwriaeth o raglenni a rheoliadau academaidd yn hanfodol.</w:t>
            </w:r>
          </w:p>
          <w:bookmarkEnd w:id="0"/>
          <w:p w14:paraId="1A92004A" w14:textId="3CCF929D" w:rsidR="00F341CB" w:rsidRPr="00F341CB" w:rsidRDefault="00F341CB" w:rsidP="00F341CB">
            <w:pPr>
              <w:pStyle w:val="TableParagraph"/>
              <w:ind w:left="107" w:right="93"/>
              <w:jc w:val="both"/>
              <w:rPr>
                <w:b/>
                <w:bCs/>
              </w:rPr>
            </w:pPr>
          </w:p>
        </w:tc>
      </w:tr>
      <w:tr w:rsidR="00D81E9F" w14:paraId="180D7BC7" w14:textId="77777777" w:rsidTr="0006524A">
        <w:trPr>
          <w:trHeight w:val="6926"/>
        </w:trPr>
        <w:tc>
          <w:tcPr>
            <w:tcW w:w="1866" w:type="dxa"/>
            <w:shd w:val="clear" w:color="auto" w:fill="365E90"/>
          </w:tcPr>
          <w:p w14:paraId="539CA549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3B7DB870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61196F23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27C97260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76358C7C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7F5B796A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734DC7D3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09F7CE49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02B177E7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6D5180ED" w14:textId="77777777" w:rsidR="0010224E" w:rsidRDefault="0010224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ACC0426" w14:textId="77777777" w:rsidR="0010224E" w:rsidRDefault="00000000">
            <w:pPr>
              <w:pStyle w:val="TableParagraph"/>
              <w:ind w:left="107" w:right="347"/>
              <w:rPr>
                <w:b/>
                <w:sz w:val="24"/>
              </w:rPr>
            </w:pPr>
            <w:r>
              <w:rPr>
                <w:b/>
                <w:bCs/>
                <w:color w:val="FFFFFF"/>
                <w:sz w:val="24"/>
                <w:lang w:val="cy-GB"/>
              </w:rPr>
              <w:t>Prif Ddiben y Swydd</w:t>
            </w:r>
          </w:p>
        </w:tc>
        <w:tc>
          <w:tcPr>
            <w:tcW w:w="9049" w:type="dxa"/>
          </w:tcPr>
          <w:p w14:paraId="2C896AEC" w14:textId="0861C17F" w:rsidR="0010224E" w:rsidRPr="0006524A" w:rsidRDefault="00000000" w:rsidP="0006524A">
            <w:pPr>
              <w:pStyle w:val="TableParagraph"/>
              <w:numPr>
                <w:ilvl w:val="0"/>
                <w:numId w:val="4"/>
              </w:numPr>
              <w:tabs>
                <w:tab w:val="left" w:pos="1548"/>
              </w:tabs>
              <w:spacing w:before="3"/>
              <w:ind w:right="483"/>
              <w:rPr>
                <w:b/>
                <w:sz w:val="16"/>
              </w:rPr>
            </w:pPr>
            <w:r w:rsidRPr="0006524A">
              <w:rPr>
                <w:lang w:val="cy-GB"/>
              </w:rPr>
              <w:t>Gweithio'n effeithiol ac yn gydweithredol gyda chydweithwyr fel rhan o'r Tîm Addysg a Phrofiad Myfyrwyr, er mwyn cynnig gwasanaeth o safon i fyfyrwyr a staff academaidd, gan sicrhau bod pob rhaglen yn y Gyfadran yn cael ei gweithredu'n hwylus.</w:t>
            </w:r>
          </w:p>
          <w:p w14:paraId="2ED7B501" w14:textId="77777777" w:rsidR="0010224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548"/>
              </w:tabs>
              <w:ind w:right="1136"/>
            </w:pPr>
            <w:r>
              <w:rPr>
                <w:lang w:val="cy-GB"/>
              </w:rPr>
              <w:t>Creu, cynnal a chadw a diweddaru'r holl ffeiliau, taenlenni a gwaith papur sy'n ymwneud ag arholiadau, gan gysylltu â staff academaidd yn ôl yr angen.</w:t>
            </w:r>
          </w:p>
          <w:p w14:paraId="2447B5F7" w14:textId="77777777" w:rsidR="0010224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548"/>
              </w:tabs>
              <w:spacing w:before="1"/>
              <w:ind w:hanging="361"/>
            </w:pPr>
            <w:r>
              <w:rPr>
                <w:lang w:val="cy-GB"/>
              </w:rPr>
              <w:t>Bod yn gyfrifol am baratoi ac argraffu papurau arholiadau.</w:t>
            </w:r>
          </w:p>
          <w:p w14:paraId="6E1C8CF5" w14:textId="77777777" w:rsidR="0010224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597"/>
                <w:tab w:val="left" w:pos="1598"/>
              </w:tabs>
              <w:ind w:right="974"/>
            </w:pPr>
            <w:r>
              <w:rPr>
                <w:lang w:val="cy-GB"/>
              </w:rPr>
              <w:tab/>
              <w:t>Cynorthwyo wrth baratoi asesiadau myfyrwyr i'w cyflwyno i Arholwyr Allanol.</w:t>
            </w:r>
          </w:p>
          <w:p w14:paraId="5858971A" w14:textId="77777777" w:rsidR="0010224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548"/>
              </w:tabs>
              <w:spacing w:before="1"/>
              <w:ind w:right="325"/>
            </w:pPr>
            <w:r>
              <w:rPr>
                <w:lang w:val="cy-GB"/>
              </w:rPr>
              <w:t xml:space="preserve">Cynorthwyo wrth gynnal a chadw pyrth cyflwyno ar-lein y Brifysgol megis </w:t>
            </w:r>
            <w:proofErr w:type="spellStart"/>
            <w:r>
              <w:rPr>
                <w:lang w:val="cy-GB"/>
              </w:rPr>
              <w:t>Turnitin</w:t>
            </w:r>
            <w:proofErr w:type="spellEnd"/>
            <w:r>
              <w:rPr>
                <w:lang w:val="cy-GB"/>
              </w:rPr>
              <w:t xml:space="preserve"> a Canvas.</w:t>
            </w:r>
          </w:p>
          <w:p w14:paraId="59A9A346" w14:textId="77777777" w:rsidR="0010224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548"/>
              </w:tabs>
              <w:ind w:right="346"/>
            </w:pPr>
            <w:r>
              <w:rPr>
                <w:lang w:val="cy-GB"/>
              </w:rPr>
              <w:t>Cynorthwyo wrth wirio marciau a sicrhau bod y marciau hyn wedi cael eu cofnodi'n gywir ar System Arholiadau'r Brifysgol.</w:t>
            </w:r>
          </w:p>
          <w:p w14:paraId="5BE9A4AC" w14:textId="77777777" w:rsidR="0010224E" w:rsidRPr="0006524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548"/>
              </w:tabs>
              <w:spacing w:before="3" w:line="237" w:lineRule="auto"/>
              <w:ind w:right="836"/>
            </w:pPr>
            <w:r>
              <w:rPr>
                <w:lang w:val="cy-GB"/>
              </w:rPr>
              <w:t>Cynorthwyo wrth goladu, olrhain a chasglu'r holl ddogfennaeth angenrheidiol i'w cyflwyno i'r Byrddau Arholi/Dilyniant a Dyfarniadau.</w:t>
            </w:r>
          </w:p>
          <w:p w14:paraId="79A8867B" w14:textId="1CBAAA72" w:rsidR="0006524A" w:rsidRDefault="0006524A">
            <w:pPr>
              <w:pStyle w:val="TableParagraph"/>
              <w:numPr>
                <w:ilvl w:val="0"/>
                <w:numId w:val="4"/>
              </w:numPr>
              <w:tabs>
                <w:tab w:val="left" w:pos="1548"/>
              </w:tabs>
              <w:spacing w:before="3" w:line="237" w:lineRule="auto"/>
              <w:ind w:right="836"/>
            </w:pPr>
            <w:proofErr w:type="spellStart"/>
            <w:r w:rsidRPr="0006524A">
              <w:t>Cynorthwyo</w:t>
            </w:r>
            <w:proofErr w:type="spellEnd"/>
            <w:r w:rsidRPr="0006524A">
              <w:t xml:space="preserve"> </w:t>
            </w:r>
            <w:proofErr w:type="spellStart"/>
            <w:r w:rsidRPr="0006524A">
              <w:t>gyda</w:t>
            </w:r>
            <w:proofErr w:type="spellEnd"/>
            <w:r w:rsidRPr="0006524A">
              <w:t xml:space="preserve"> </w:t>
            </w:r>
            <w:proofErr w:type="spellStart"/>
            <w:r w:rsidRPr="0006524A">
              <w:t>pharatoadau</w:t>
            </w:r>
            <w:proofErr w:type="spellEnd"/>
            <w:r w:rsidRPr="0006524A">
              <w:t xml:space="preserve"> </w:t>
            </w:r>
            <w:proofErr w:type="spellStart"/>
            <w:r w:rsidRPr="0006524A">
              <w:t>ar</w:t>
            </w:r>
            <w:proofErr w:type="spellEnd"/>
            <w:r w:rsidRPr="0006524A">
              <w:t xml:space="preserve"> </w:t>
            </w:r>
            <w:proofErr w:type="spellStart"/>
            <w:r w:rsidRPr="0006524A">
              <w:t>gyfer</w:t>
            </w:r>
            <w:proofErr w:type="spellEnd"/>
            <w:r w:rsidRPr="0006524A">
              <w:t xml:space="preserve"> </w:t>
            </w:r>
            <w:proofErr w:type="spellStart"/>
            <w:r w:rsidRPr="0006524A">
              <w:t>ymweliadau</w:t>
            </w:r>
            <w:proofErr w:type="spellEnd"/>
            <w:r w:rsidRPr="0006524A">
              <w:t xml:space="preserve"> </w:t>
            </w:r>
            <w:proofErr w:type="spellStart"/>
            <w:r w:rsidRPr="0006524A">
              <w:t>Arholwr</w:t>
            </w:r>
            <w:proofErr w:type="spellEnd"/>
            <w:r w:rsidRPr="0006524A">
              <w:t xml:space="preserve"> </w:t>
            </w:r>
            <w:proofErr w:type="spellStart"/>
            <w:r w:rsidRPr="0006524A">
              <w:t>Allanol</w:t>
            </w:r>
            <w:proofErr w:type="spellEnd"/>
            <w:r w:rsidRPr="0006524A">
              <w:t xml:space="preserve"> / </w:t>
            </w:r>
            <w:proofErr w:type="spellStart"/>
            <w:r w:rsidRPr="0006524A">
              <w:t>Byrddau</w:t>
            </w:r>
            <w:proofErr w:type="spellEnd"/>
            <w:r w:rsidRPr="0006524A">
              <w:t xml:space="preserve"> </w:t>
            </w:r>
            <w:proofErr w:type="spellStart"/>
            <w:r w:rsidRPr="0006524A">
              <w:t>Arholi</w:t>
            </w:r>
            <w:proofErr w:type="spellEnd"/>
            <w:r w:rsidRPr="0006524A">
              <w:t xml:space="preserve">, </w:t>
            </w:r>
            <w:proofErr w:type="spellStart"/>
            <w:r w:rsidRPr="0006524A">
              <w:t>gan</w:t>
            </w:r>
            <w:proofErr w:type="spellEnd"/>
            <w:r w:rsidRPr="0006524A">
              <w:t xml:space="preserve"> </w:t>
            </w:r>
            <w:proofErr w:type="spellStart"/>
            <w:r w:rsidRPr="0006524A">
              <w:t>gynnwys</w:t>
            </w:r>
            <w:proofErr w:type="spellEnd"/>
            <w:r w:rsidRPr="0006524A">
              <w:t xml:space="preserve"> </w:t>
            </w:r>
            <w:proofErr w:type="spellStart"/>
            <w:r w:rsidRPr="0006524A">
              <w:t>archebion</w:t>
            </w:r>
            <w:proofErr w:type="spellEnd"/>
            <w:r w:rsidRPr="0006524A">
              <w:t xml:space="preserve"> </w:t>
            </w:r>
            <w:proofErr w:type="spellStart"/>
            <w:r w:rsidRPr="0006524A">
              <w:t>gwestai</w:t>
            </w:r>
            <w:proofErr w:type="spellEnd"/>
            <w:r w:rsidRPr="0006524A">
              <w:t xml:space="preserve">, </w:t>
            </w:r>
            <w:proofErr w:type="spellStart"/>
            <w:r w:rsidRPr="0006524A">
              <w:t>trefniadau</w:t>
            </w:r>
            <w:proofErr w:type="spellEnd"/>
            <w:r w:rsidRPr="0006524A">
              <w:t xml:space="preserve"> </w:t>
            </w:r>
            <w:proofErr w:type="spellStart"/>
            <w:r w:rsidRPr="0006524A">
              <w:t>teithio</w:t>
            </w:r>
            <w:proofErr w:type="spellEnd"/>
            <w:r w:rsidRPr="0006524A">
              <w:t xml:space="preserve">, </w:t>
            </w:r>
            <w:proofErr w:type="spellStart"/>
            <w:r w:rsidRPr="0006524A">
              <w:t>arlwyo</w:t>
            </w:r>
            <w:proofErr w:type="spellEnd"/>
            <w:r w:rsidRPr="0006524A">
              <w:t xml:space="preserve">, ac </w:t>
            </w:r>
            <w:proofErr w:type="spellStart"/>
            <w:r w:rsidRPr="0006524A">
              <w:t>ati</w:t>
            </w:r>
            <w:proofErr w:type="spellEnd"/>
            <w:r w:rsidRPr="0006524A">
              <w:t>.</w:t>
            </w:r>
          </w:p>
          <w:p w14:paraId="2D5F3812" w14:textId="77777777" w:rsidR="0010224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548"/>
              </w:tabs>
              <w:spacing w:before="1"/>
              <w:ind w:hanging="361"/>
            </w:pPr>
            <w:r>
              <w:rPr>
                <w:lang w:val="cy-GB"/>
              </w:rPr>
              <w:t>Cefnogi profion dosbarth.</w:t>
            </w:r>
          </w:p>
          <w:p w14:paraId="38F6DF5C" w14:textId="77777777" w:rsidR="0010224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597"/>
                <w:tab w:val="left" w:pos="1598"/>
              </w:tabs>
              <w:ind w:right="418"/>
            </w:pPr>
            <w:r>
              <w:rPr>
                <w:lang w:val="cy-GB"/>
              </w:rPr>
              <w:tab/>
              <w:t>Adolygu'r calendr asesiadau'n barhaus, gan sicrhau y bodlonir terfynau amser ar gyfer adborth.</w:t>
            </w:r>
          </w:p>
          <w:p w14:paraId="71E39792" w14:textId="77777777" w:rsidR="0010224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548"/>
              </w:tabs>
              <w:spacing w:before="1"/>
              <w:ind w:hanging="361"/>
            </w:pPr>
            <w:r>
              <w:rPr>
                <w:lang w:val="cy-GB"/>
              </w:rPr>
              <w:t>Rheoli cyfrif e-bost y tîm.</w:t>
            </w:r>
          </w:p>
          <w:p w14:paraId="433AC35C" w14:textId="77777777" w:rsidR="0010224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548"/>
              </w:tabs>
              <w:ind w:hanging="361"/>
            </w:pPr>
            <w:r>
              <w:rPr>
                <w:lang w:val="cy-GB"/>
              </w:rPr>
              <w:t>Archifo deunydd, yn ôl yr angen.</w:t>
            </w:r>
          </w:p>
          <w:p w14:paraId="40657C0F" w14:textId="77777777" w:rsidR="0010224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548"/>
              </w:tabs>
              <w:ind w:right="198"/>
            </w:pPr>
            <w:r>
              <w:rPr>
                <w:lang w:val="cy-GB"/>
              </w:rPr>
              <w:t>Cynorthwyo wrth baratoi, coladu a dosbarthu rhestr y gwobrau Graddio a chefnogi gwaith trefnu a chynnal y digwyddiad Dilyniant a Dyfarnu.</w:t>
            </w:r>
          </w:p>
          <w:p w14:paraId="10552AE9" w14:textId="77777777" w:rsidR="0010224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598"/>
              </w:tabs>
              <w:spacing w:before="3" w:line="237" w:lineRule="auto"/>
              <w:ind w:right="294"/>
            </w:pPr>
            <w:r>
              <w:rPr>
                <w:lang w:val="cy-GB"/>
              </w:rPr>
              <w:tab/>
              <w:t>Bod yn ymwybodol o’r rheolau ynghylch diogelu data a chyfrinachedd ar bob adeg mewn perthynas â myfyrwyr a gwybodaeth myfyrwyr.</w:t>
            </w:r>
          </w:p>
          <w:p w14:paraId="2E5BEFDB" w14:textId="77777777" w:rsidR="0010224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548"/>
              </w:tabs>
              <w:spacing w:before="1"/>
              <w:ind w:hanging="361"/>
            </w:pPr>
            <w:r>
              <w:rPr>
                <w:lang w:val="cy-GB"/>
              </w:rPr>
              <w:t>Gwasanaethu pwyllgorau perthnasol a chyfarfodydd eraill yn ôl yr angen.</w:t>
            </w:r>
          </w:p>
        </w:tc>
      </w:tr>
      <w:tr w:rsidR="00D81E9F" w14:paraId="03CC1ABB" w14:textId="77777777" w:rsidTr="0006524A">
        <w:trPr>
          <w:trHeight w:val="2886"/>
        </w:trPr>
        <w:tc>
          <w:tcPr>
            <w:tcW w:w="1866" w:type="dxa"/>
            <w:shd w:val="clear" w:color="auto" w:fill="365E90"/>
          </w:tcPr>
          <w:p w14:paraId="58524540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67379EC9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5BD36C7E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58F6180E" w14:textId="77777777" w:rsidR="0010224E" w:rsidRDefault="0010224E">
            <w:pPr>
              <w:pStyle w:val="TableParagraph"/>
              <w:spacing w:before="1"/>
              <w:rPr>
                <w:b/>
              </w:rPr>
            </w:pPr>
          </w:p>
          <w:p w14:paraId="7405BBB5" w14:textId="77777777" w:rsidR="0010224E" w:rsidRDefault="00000000">
            <w:pPr>
              <w:pStyle w:val="TableParagraph"/>
              <w:ind w:left="107" w:right="636"/>
              <w:rPr>
                <w:b/>
                <w:sz w:val="24"/>
              </w:rPr>
            </w:pPr>
            <w:r>
              <w:rPr>
                <w:b/>
                <w:bCs/>
                <w:color w:val="FFFFFF"/>
                <w:sz w:val="24"/>
                <w:lang w:val="cy-GB"/>
              </w:rPr>
              <w:t>Dyletswyddau Cyffredinol</w:t>
            </w:r>
          </w:p>
        </w:tc>
        <w:tc>
          <w:tcPr>
            <w:tcW w:w="9049" w:type="dxa"/>
          </w:tcPr>
          <w:p w14:paraId="1AFEFACE" w14:textId="77777777" w:rsidR="0010224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rPr>
                <w:lang w:val="cy-GB"/>
              </w:rPr>
              <w:t>Cyfrannu'n llawn at bolisïau Galluogi Perfformiad ac Iaith Gymraeg y Brifysgol.</w:t>
            </w:r>
          </w:p>
          <w:p w14:paraId="42E8619D" w14:textId="77777777" w:rsidR="0010224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661"/>
            </w:pPr>
            <w:r>
              <w:rPr>
                <w:lang w:val="cy-GB"/>
              </w:rPr>
              <w:t>Hyrwyddo cydraddoldeb ac amrywiaeth mewn arferion gwaith a chynnal perthnasoedd gweithio cadarnhaol.</w:t>
            </w:r>
          </w:p>
          <w:p w14:paraId="67F5A763" w14:textId="77777777" w:rsidR="0010224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82"/>
            </w:pPr>
            <w:r>
              <w:rPr>
                <w:lang w:val="cy-GB"/>
              </w:rPr>
              <w:t>Arwain wrth wella perfformiad iechyd a diogelwch yn barhaus drwy ddealltwriaeth dda o'r proffil risg a thrwy ddatblygu diwylliant cadarnhaol o ran iechyd a diogelwch.</w:t>
            </w:r>
          </w:p>
          <w:p w14:paraId="56237B9F" w14:textId="77777777" w:rsidR="0010224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/>
              <w:ind w:right="1372"/>
            </w:pPr>
            <w:r>
              <w:rPr>
                <w:lang w:val="cy-GB"/>
              </w:rPr>
              <w:t>Dyletswyddau eraill yn unol â chyfarwyddyd Tîm Arweinyddiaeth y Gyfadran neu gynrychiolydd enwebedig, yn unol â disgwyliadau diffiniad y radd.</w:t>
            </w:r>
          </w:p>
          <w:p w14:paraId="2A4A69DD" w14:textId="77777777" w:rsidR="0010224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851"/>
            </w:pPr>
            <w:r>
              <w:rPr>
                <w:lang w:val="cy-GB"/>
              </w:rPr>
              <w:t>Sicrhau bod rheoli risg yn rhan annatod o unrhyw broses benderfynu, drwy sicrhau cydymffurfiaeth â Pholisi Rheoli Risg y Brifysgol.</w:t>
            </w:r>
          </w:p>
        </w:tc>
      </w:tr>
      <w:tr w:rsidR="00D81E9F" w14:paraId="7D9AD574" w14:textId="77777777" w:rsidTr="0006524A">
        <w:trPr>
          <w:trHeight w:val="2428"/>
        </w:trPr>
        <w:tc>
          <w:tcPr>
            <w:tcW w:w="1866" w:type="dxa"/>
            <w:shd w:val="clear" w:color="auto" w:fill="365E90"/>
          </w:tcPr>
          <w:p w14:paraId="482A2A6F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14AACE80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77C0C6BC" w14:textId="77777777" w:rsidR="0010224E" w:rsidRDefault="00000000">
            <w:pPr>
              <w:pStyle w:val="TableParagraph"/>
              <w:spacing w:before="188"/>
              <w:ind w:left="107" w:right="198"/>
              <w:rPr>
                <w:b/>
                <w:sz w:val="24"/>
              </w:rPr>
            </w:pPr>
            <w:r>
              <w:rPr>
                <w:b/>
                <w:bCs/>
                <w:color w:val="FFFFFF"/>
                <w:sz w:val="24"/>
                <w:lang w:val="cy-GB"/>
              </w:rPr>
              <w:t>Gwerthoedd Gwasanaethau Proffesiynol</w:t>
            </w:r>
          </w:p>
        </w:tc>
        <w:tc>
          <w:tcPr>
            <w:tcW w:w="9049" w:type="dxa"/>
          </w:tcPr>
          <w:p w14:paraId="39950A04" w14:textId="77777777" w:rsidR="0010224E" w:rsidRDefault="00000000">
            <w:pPr>
              <w:pStyle w:val="TableParagraph"/>
              <w:spacing w:line="268" w:lineRule="exact"/>
              <w:ind w:left="107"/>
              <w:jc w:val="both"/>
            </w:pPr>
            <w:r>
              <w:rPr>
                <w:lang w:val="cy-GB"/>
              </w:rPr>
              <w:t>Mae'r holl feysydd Gwasanaethau Proffesiynol ym Mhrifysgol Abertawe yn gweithredu yn unol â chyfres ddiffiniedig o Werthoedd Craidd</w:t>
            </w:r>
          </w:p>
          <w:p w14:paraId="25AE0EB3" w14:textId="77777777" w:rsidR="0010224E" w:rsidRDefault="00000000">
            <w:pPr>
              <w:pStyle w:val="TableParagraph"/>
              <w:ind w:left="107" w:right="92"/>
              <w:jc w:val="both"/>
            </w:pPr>
            <w:r>
              <w:rPr>
                <w:lang w:val="cy-GB"/>
              </w:rPr>
              <w:t xml:space="preserve">- </w:t>
            </w:r>
            <w:r>
              <w:rPr>
                <w:color w:val="0000FF"/>
                <w:lang w:val="cy-GB"/>
              </w:rPr>
              <w:t xml:space="preserve"> </w:t>
            </w:r>
            <w:r>
              <w:rPr>
                <w:color w:val="0000FF"/>
                <w:u w:val="single" w:color="0000FF"/>
                <w:lang w:val="cy-GB"/>
              </w:rPr>
              <w:t>Gwerthoedd Gwasanaethau Proffesiynol</w:t>
            </w:r>
            <w:r>
              <w:rPr>
                <w:color w:val="0000FF"/>
                <w:u w:color="0000FF"/>
                <w:lang w:val="cy-GB"/>
              </w:rPr>
              <w:t xml:space="preserve"> - </w:t>
            </w:r>
            <w:r>
              <w:rPr>
                <w:color w:val="0000FF"/>
                <w:spacing w:val="1"/>
                <w:lang w:val="cy-GB"/>
              </w:rPr>
              <w:t xml:space="preserve"> </w:t>
            </w:r>
            <w:r>
              <w:rPr>
                <w:lang w:val="cy-GB"/>
              </w:rPr>
              <w:t>a disgwylir i bawb ddangos ymrwymiad i'r gwerthoedd hyn o'r adeg gwneud cais am swydd i gyflawni eu rolau o ddydd i ddydd. Mae ymrwymiad i'n gwerthoedd ym Mhrifysgol Abertawe yn ein cefnogi wrth hyrwyddo cydraddoldeb ac wrth werthfawrogi amrywiaeth er mwyn defnyddio'r holl ddoniau sydd gennym.</w:t>
            </w:r>
          </w:p>
          <w:p w14:paraId="2176BB4D" w14:textId="77777777" w:rsidR="0010224E" w:rsidRDefault="0010224E">
            <w:pPr>
              <w:pStyle w:val="TableParagraph"/>
              <w:spacing w:before="11"/>
              <w:rPr>
                <w:b/>
              </w:rPr>
            </w:pPr>
          </w:p>
          <w:p w14:paraId="62FC3D61" w14:textId="77777777" w:rsidR="0010224E" w:rsidRDefault="00000000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  <w:bCs/>
                <w:lang w:val="cy-GB"/>
              </w:rPr>
              <w:t>Rydym yn Broffesiynol</w:t>
            </w:r>
          </w:p>
          <w:p w14:paraId="01CBAC3A" w14:textId="77777777" w:rsidR="0010224E" w:rsidRDefault="00000000">
            <w:pPr>
              <w:pStyle w:val="TableParagraph"/>
              <w:spacing w:line="270" w:lineRule="atLeast"/>
              <w:ind w:left="107" w:right="919"/>
            </w:pPr>
            <w:r>
              <w:rPr>
                <w:lang w:val="cy-GB"/>
              </w:rPr>
              <w:t>Rydym yn ymfalchïo mewn defnyddio ein gwybodaeth, ein sgiliau, ein creadigrwydd, ein gonestrwydd a'n doethineb i ddarparu gwasanaethau arloesol, effeithiol ac effeithlon ynghyd ag atebion o safon ardderchog</w:t>
            </w:r>
          </w:p>
        </w:tc>
      </w:tr>
    </w:tbl>
    <w:p w14:paraId="37FBBFAD" w14:textId="77777777" w:rsidR="0010224E" w:rsidRDefault="0010224E">
      <w:pPr>
        <w:spacing w:line="270" w:lineRule="atLeast"/>
        <w:sectPr w:rsidR="0010224E" w:rsidSect="00833972">
          <w:footerReference w:type="default" r:id="rId11"/>
          <w:type w:val="continuous"/>
          <w:pgSz w:w="11910" w:h="16840"/>
          <w:pgMar w:top="700" w:right="320" w:bottom="1180" w:left="440" w:header="0" w:footer="988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355"/>
      </w:tblGrid>
      <w:tr w:rsidR="00D81E9F" w14:paraId="5530EB0E" w14:textId="77777777">
        <w:trPr>
          <w:trHeight w:val="3781"/>
        </w:trPr>
        <w:tc>
          <w:tcPr>
            <w:tcW w:w="1560" w:type="dxa"/>
            <w:shd w:val="clear" w:color="auto" w:fill="365E90"/>
          </w:tcPr>
          <w:p w14:paraId="4FF5160E" w14:textId="77777777" w:rsidR="0010224E" w:rsidRDefault="00102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55" w:type="dxa"/>
          </w:tcPr>
          <w:p w14:paraId="085BF87F" w14:textId="77777777" w:rsidR="0010224E" w:rsidRDefault="00102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B58D8B5" w14:textId="77777777" w:rsidR="0010224E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bCs/>
                <w:lang w:val="cy-GB"/>
              </w:rPr>
              <w:t>Rydym yn Cydweithio</w:t>
            </w:r>
          </w:p>
          <w:p w14:paraId="2A7E76EA" w14:textId="77777777" w:rsidR="0010224E" w:rsidRDefault="00000000">
            <w:pPr>
              <w:pStyle w:val="TableParagraph"/>
              <w:spacing w:before="1"/>
              <w:ind w:left="107" w:right="554"/>
            </w:pPr>
            <w:r>
              <w:rPr>
                <w:lang w:val="cy-GB"/>
              </w:rPr>
              <w:t>Rydym yn ymfalchïo mewn amgylchedd gweithio rhagweithiol a chydweithredol o gydraddoldeb, ymddiriedaeth, parch, cydweithio a her, i ddarparu gwasanaethau sy'n ceisio rhagori ar anghenion a disgwyliadau cwsmeriaid.</w:t>
            </w:r>
          </w:p>
          <w:p w14:paraId="50A4BCB5" w14:textId="77777777" w:rsidR="0010224E" w:rsidRDefault="0010224E">
            <w:pPr>
              <w:pStyle w:val="TableParagraph"/>
              <w:spacing w:before="10"/>
              <w:rPr>
                <w:b/>
              </w:rPr>
            </w:pPr>
          </w:p>
          <w:p w14:paraId="5AE85374" w14:textId="77777777" w:rsidR="0010224E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bCs/>
                <w:lang w:val="cy-GB"/>
              </w:rPr>
              <w:t>Rydym yn Ofalgar</w:t>
            </w:r>
          </w:p>
          <w:p w14:paraId="1DD671F8" w14:textId="77777777" w:rsidR="0010224E" w:rsidRDefault="00000000">
            <w:pPr>
              <w:pStyle w:val="TableParagraph"/>
              <w:ind w:left="107" w:right="215"/>
            </w:pPr>
            <w:r>
              <w:rPr>
                <w:lang w:val="cy-GB"/>
              </w:rPr>
              <w:t xml:space="preserve">Rydym yn derbyn cyfrifoldeb am wrando ar ein myfyrwyr, ein cydweithwyr, ein partneriaid allanol a'r cyhoedd, eu deall ac ymateb yn hyblyg iddynt, fel bod pob cysylltiad rhyngddynt a ni yn brofiad personol a chadarnhaol. </w:t>
            </w:r>
          </w:p>
          <w:p w14:paraId="46DEEEFD" w14:textId="77777777" w:rsidR="0010224E" w:rsidRDefault="0010224E">
            <w:pPr>
              <w:pStyle w:val="TableParagraph"/>
              <w:spacing w:before="11"/>
              <w:rPr>
                <w:b/>
              </w:rPr>
            </w:pPr>
          </w:p>
          <w:p w14:paraId="71834D14" w14:textId="77777777" w:rsidR="0010224E" w:rsidRDefault="00000000">
            <w:pPr>
              <w:pStyle w:val="TableParagraph"/>
              <w:ind w:left="107" w:right="668"/>
            </w:pPr>
            <w:r>
              <w:rPr>
                <w:lang w:val="cy-GB"/>
              </w:rPr>
              <w:t xml:space="preserve">Mae ymrwymiad i'n gwerthoedd ym Mhrifysgol Abertawe yn ein cefnogi wrth hyrwyddo cydraddoldeb ac wrth werthfawrogi amrywiaeth er mwyn defnyddio'r holl ddoniau sydd gennym. </w:t>
            </w:r>
          </w:p>
        </w:tc>
      </w:tr>
      <w:tr w:rsidR="00D81E9F" w14:paraId="1D289826" w14:textId="77777777">
        <w:trPr>
          <w:trHeight w:val="10648"/>
        </w:trPr>
        <w:tc>
          <w:tcPr>
            <w:tcW w:w="1560" w:type="dxa"/>
            <w:shd w:val="clear" w:color="auto" w:fill="365E90"/>
          </w:tcPr>
          <w:p w14:paraId="50B65C6A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7F0430A9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5ECBC1A6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49D0D9B1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6C3C33B7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5C98DA35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6EF7FE4A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3AE35152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3DB39B1E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2E52B00E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3538E0FA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621BB321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5BB3F0CC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2129ACF6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56DD0D97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795F4AD8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57C73D60" w14:textId="77777777" w:rsidR="0010224E" w:rsidRDefault="00000000">
            <w:pPr>
              <w:pStyle w:val="TableParagraph"/>
              <w:spacing w:before="195"/>
              <w:ind w:left="107" w:right="146"/>
              <w:rPr>
                <w:b/>
                <w:sz w:val="24"/>
              </w:rPr>
            </w:pPr>
            <w:r>
              <w:rPr>
                <w:b/>
                <w:bCs/>
                <w:color w:val="FFFFFF"/>
                <w:sz w:val="24"/>
                <w:lang w:val="cy-GB"/>
              </w:rPr>
              <w:t>Manyleb Person</w:t>
            </w:r>
          </w:p>
        </w:tc>
        <w:tc>
          <w:tcPr>
            <w:tcW w:w="9355" w:type="dxa"/>
          </w:tcPr>
          <w:p w14:paraId="118A5DED" w14:textId="77777777" w:rsidR="0010224E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bCs/>
                <w:u w:val="single"/>
                <w:lang w:val="cy-GB"/>
              </w:rPr>
              <w:t>Meini Prawf Hanfodol:</w:t>
            </w:r>
          </w:p>
          <w:p w14:paraId="0441FC9B" w14:textId="77777777" w:rsidR="0010224E" w:rsidRDefault="0010224E">
            <w:pPr>
              <w:pStyle w:val="TableParagraph"/>
              <w:rPr>
                <w:b/>
                <w:sz w:val="23"/>
              </w:rPr>
            </w:pPr>
          </w:p>
          <w:p w14:paraId="72847FED" w14:textId="77777777" w:rsidR="0010224E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bCs/>
                <w:lang w:val="cy-GB"/>
              </w:rPr>
              <w:t>Gwerthoedd:</w:t>
            </w:r>
          </w:p>
          <w:p w14:paraId="602C9B16" w14:textId="77777777" w:rsidR="0010224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79" w:lineRule="exact"/>
              <w:ind w:hanging="361"/>
            </w:pPr>
            <w:r>
              <w:rPr>
                <w:lang w:val="cy-GB"/>
              </w:rPr>
              <w:t>Tystiolaeth o allu i ymfalchïo mewn darparu gwasanaethau proffesiynol a datrysiadau</w:t>
            </w:r>
          </w:p>
          <w:p w14:paraId="2A467BBA" w14:textId="77777777" w:rsidR="0010224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331"/>
            </w:pPr>
            <w:r>
              <w:rPr>
                <w:lang w:val="cy-GB"/>
              </w:rPr>
              <w:t>Y gallu i gydweithio mewn amgylchedd o gydraddoldeb, ymddiriedaeth a pharch i ddarparu gwasanaethau sy'n ceisio rhagori ar anghenion a disgwyliadau cwsmeriaid.</w:t>
            </w:r>
          </w:p>
          <w:p w14:paraId="6D055526" w14:textId="77777777" w:rsidR="0010224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837"/>
            </w:pPr>
            <w:r>
              <w:rPr>
                <w:lang w:val="cy-GB"/>
              </w:rPr>
              <w:t xml:space="preserve">Tystiolaeth o ymagwedd ofalgar at ein holl gwsmeriaid, gan sicrhau profiad personol a chadarnhaol. </w:t>
            </w:r>
          </w:p>
          <w:p w14:paraId="00A0970F" w14:textId="77777777" w:rsidR="0010224E" w:rsidRDefault="0010224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BCFBE7E" w14:textId="77777777" w:rsidR="0010224E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bCs/>
                <w:lang w:val="cy-GB"/>
              </w:rPr>
              <w:t>Cymwysterau:</w:t>
            </w:r>
          </w:p>
          <w:p w14:paraId="5BCBA969" w14:textId="77777777" w:rsidR="0010224E" w:rsidRDefault="0010224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F2F0AFB" w14:textId="77777777" w:rsidR="0010224E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Symbol" w:hAnsi="Symbol"/>
              </w:rPr>
            </w:pPr>
            <w:r>
              <w:rPr>
                <w:lang w:val="cy-GB"/>
              </w:rPr>
              <w:t>TGAU neu brofiad cyfwerth</w:t>
            </w:r>
          </w:p>
          <w:p w14:paraId="3AC51BA5" w14:textId="77777777" w:rsidR="0010224E" w:rsidRDefault="0010224E">
            <w:pPr>
              <w:pStyle w:val="TableParagraph"/>
              <w:rPr>
                <w:b/>
              </w:rPr>
            </w:pPr>
          </w:p>
          <w:p w14:paraId="36C26853" w14:textId="77777777" w:rsidR="0010224E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bCs/>
                <w:lang w:val="cy-GB"/>
              </w:rPr>
              <w:t>Profiad:</w:t>
            </w:r>
          </w:p>
          <w:p w14:paraId="5B291AC2" w14:textId="77777777" w:rsidR="0010224E" w:rsidRDefault="0010224E">
            <w:pPr>
              <w:pStyle w:val="TableParagraph"/>
              <w:rPr>
                <w:b/>
              </w:rPr>
            </w:pPr>
          </w:p>
          <w:p w14:paraId="52F45FD0" w14:textId="77777777" w:rsidR="0010224E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ind w:right="113"/>
              <w:rPr>
                <w:rFonts w:ascii="Symbol" w:hAnsi="Symbol"/>
              </w:rPr>
            </w:pPr>
            <w:r>
              <w:rPr>
                <w:lang w:val="cy-GB"/>
              </w:rPr>
              <w:t>Profiad o ddeall a dehongli gweithdrefnau/prosesau a rheoliadau a'u rhoi ar waith mewn amgylchedd gwaith.</w:t>
            </w:r>
          </w:p>
          <w:p w14:paraId="040C9884" w14:textId="77777777" w:rsidR="0010224E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spacing w:before="1"/>
              <w:ind w:right="244"/>
              <w:rPr>
                <w:rFonts w:ascii="Symbol" w:hAnsi="Symbol"/>
                <w:sz w:val="20"/>
              </w:rPr>
            </w:pPr>
            <w:r>
              <w:rPr>
                <w:lang w:val="cy-GB"/>
              </w:rPr>
              <w:t xml:space="preserve">Profiad sylweddol mewn rôl weinyddol neu </w:t>
            </w:r>
            <w:proofErr w:type="spellStart"/>
            <w:r>
              <w:rPr>
                <w:lang w:val="cy-GB"/>
              </w:rPr>
              <w:t>glercol</w:t>
            </w:r>
            <w:proofErr w:type="spellEnd"/>
            <w:r>
              <w:rPr>
                <w:lang w:val="cy-GB"/>
              </w:rPr>
              <w:t xml:space="preserve"> yr oedd angen ymgymryd â sawl tasg ar yr un pryd neu fod ag ymagwedd ragweithiol yn rhan ohoni.</w:t>
            </w:r>
          </w:p>
          <w:p w14:paraId="7243AD48" w14:textId="77777777" w:rsidR="0010224E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Symbol" w:hAnsi="Symbol"/>
                <w:sz w:val="20"/>
              </w:rPr>
            </w:pPr>
            <w:r>
              <w:rPr>
                <w:lang w:val="cy-GB"/>
              </w:rPr>
              <w:t>Profiad o fewnbynnu data'n gywir a chynnal cofnodion gwybodaeth.</w:t>
            </w:r>
          </w:p>
          <w:p w14:paraId="295B9F3D" w14:textId="77777777" w:rsidR="0010224E" w:rsidRDefault="00000000">
            <w:pPr>
              <w:pStyle w:val="TableParagraph"/>
              <w:spacing w:before="200"/>
              <w:ind w:left="107"/>
              <w:rPr>
                <w:b/>
              </w:rPr>
            </w:pPr>
            <w:r>
              <w:rPr>
                <w:b/>
                <w:bCs/>
                <w:lang w:val="cy-GB"/>
              </w:rPr>
              <w:t>Gwybodaeth a Sgiliau:</w:t>
            </w:r>
          </w:p>
          <w:p w14:paraId="3AF8B935" w14:textId="77777777" w:rsidR="0010224E" w:rsidRDefault="0010224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2E5FC1E" w14:textId="77777777" w:rsidR="0010224E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ind w:right="537"/>
              <w:rPr>
                <w:rFonts w:ascii="Symbol" w:hAnsi="Symbol"/>
              </w:rPr>
            </w:pPr>
            <w:r>
              <w:rPr>
                <w:lang w:val="cy-GB"/>
              </w:rPr>
              <w:t>Sgiliau ysgrifennu a phrawf-ddarllen ardderchog gyda llygad craff am fanylion a'r gallu i weithio'n gyflym ac yn gywir.</w:t>
            </w:r>
          </w:p>
          <w:p w14:paraId="7C06113E" w14:textId="77777777" w:rsidR="0010224E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lang w:val="cy-GB"/>
              </w:rPr>
              <w:t>Sgiliau cyfathrebu ardderchog ar lafar er mwyn gallu esbonio rheolau a rheoliadau'n glir.</w:t>
            </w:r>
          </w:p>
          <w:p w14:paraId="0FD06B97" w14:textId="77777777" w:rsidR="0010224E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ind w:right="401"/>
              <w:rPr>
                <w:rFonts w:ascii="Symbol" w:hAnsi="Symbol"/>
              </w:rPr>
            </w:pPr>
            <w:r>
              <w:rPr>
                <w:lang w:val="cy-GB"/>
              </w:rPr>
              <w:t>Sgiliau trefnu rhagorol i sicrhau bod yr holl ddyddiadau cau yn cael eu bodloni a bod gwaith yn cael ei flaenoriaethu'n effeithiol.</w:t>
            </w:r>
          </w:p>
          <w:p w14:paraId="49BC4145" w14:textId="77777777" w:rsidR="0010224E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="Symbol" w:hAnsi="Symbol"/>
              </w:rPr>
            </w:pPr>
            <w:r>
              <w:rPr>
                <w:lang w:val="cy-GB"/>
              </w:rPr>
              <w:t>Sgiliau TG ardderchog yn enwedig o ran defnyddio Excel a chyfres o systemau ar-lein.</w:t>
            </w:r>
          </w:p>
          <w:p w14:paraId="5620BD7F" w14:textId="77777777" w:rsidR="0010224E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lang w:val="cy-GB"/>
              </w:rPr>
              <w:t>Y gallu i lawrlwytho, fformatio a chyflwyno gwybodaeth ac ystadegau i safon uchel.</w:t>
            </w:r>
          </w:p>
          <w:p w14:paraId="41128B47" w14:textId="77777777" w:rsidR="0010224E" w:rsidRDefault="0010224E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7F75E9F9" w14:textId="77777777" w:rsidR="0010224E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bCs/>
                <w:lang w:val="cy-GB"/>
              </w:rPr>
              <w:t>Iaith Gymraeg:</w:t>
            </w:r>
          </w:p>
          <w:p w14:paraId="699DE4B9" w14:textId="77777777" w:rsidR="0010224E" w:rsidRDefault="0010224E">
            <w:pPr>
              <w:pStyle w:val="TableParagraph"/>
              <w:spacing w:before="1"/>
              <w:rPr>
                <w:b/>
              </w:rPr>
            </w:pPr>
          </w:p>
          <w:p w14:paraId="695C835E" w14:textId="77777777" w:rsidR="0010224E" w:rsidRDefault="00000000">
            <w:pPr>
              <w:pStyle w:val="TableParagraph"/>
              <w:ind w:left="107" w:right="91"/>
              <w:jc w:val="both"/>
            </w:pPr>
            <w:r>
              <w:rPr>
                <w:lang w:val="cy-GB"/>
              </w:rPr>
              <w:t>Mae'r swydd hon yn gofyn am sgiliau Cymraeg ar lefel 1 – 'ychydig' (nid oes angen i chi siarad Cymraeg er mwyn cyflwyno cais am y swydd hon) e.e. ynganu geiriau, enwau lleoedd ac enwau adrannau yn Gymraeg. Gallu ateb y ffôn yn Gymraeg (bore da/pnawn da). Gallu defnyddio/dysgu geiriau ac ymadroddion sylfaenol pob dydd (diolch, os gwelwch yn dda, esgusodwch fi). Gallwch gyrraedd Lefel 1 drwy gwblhau cwrs hyfforddiant un awr.</w:t>
            </w:r>
          </w:p>
        </w:tc>
      </w:tr>
    </w:tbl>
    <w:p w14:paraId="3961ABF8" w14:textId="77777777" w:rsidR="0010224E" w:rsidRDefault="0010224E">
      <w:pPr>
        <w:jc w:val="both"/>
        <w:sectPr w:rsidR="0010224E" w:rsidSect="00833972">
          <w:type w:val="continuous"/>
          <w:pgSz w:w="11910" w:h="16840"/>
          <w:pgMar w:top="700" w:right="320" w:bottom="1180" w:left="440" w:header="0" w:footer="988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355"/>
      </w:tblGrid>
      <w:tr w:rsidR="00D81E9F" w14:paraId="591C889C" w14:textId="77777777">
        <w:trPr>
          <w:trHeight w:val="2063"/>
        </w:trPr>
        <w:tc>
          <w:tcPr>
            <w:tcW w:w="1560" w:type="dxa"/>
            <w:shd w:val="clear" w:color="auto" w:fill="365E90"/>
          </w:tcPr>
          <w:p w14:paraId="730F0B7A" w14:textId="77777777" w:rsidR="0010224E" w:rsidRDefault="00102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55" w:type="dxa"/>
          </w:tcPr>
          <w:p w14:paraId="233844FA" w14:textId="77777777" w:rsidR="0010224E" w:rsidRDefault="00000000">
            <w:pPr>
              <w:pStyle w:val="TableParagraph"/>
              <w:ind w:left="107"/>
            </w:pPr>
            <w:r>
              <w:rPr>
                <w:lang w:val="cy-GB"/>
              </w:rPr>
              <w:t xml:space="preserve">Am ragor o wybodaeth am Lefelau'r Iaith Gymraeg, gweler tudalen we’r Asesiad o Sgiliau Iaith Gymraeg, sydd ar gael </w:t>
            </w:r>
            <w:r>
              <w:rPr>
                <w:color w:val="0000FF"/>
                <w:u w:val="single" w:color="0000FF"/>
                <w:lang w:val="cy-GB"/>
              </w:rPr>
              <w:t>yma</w:t>
            </w:r>
            <w:r>
              <w:rPr>
                <w:lang w:val="cy-GB"/>
              </w:rPr>
              <w:t>.</w:t>
            </w:r>
          </w:p>
          <w:p w14:paraId="40BAF5D3" w14:textId="77777777" w:rsidR="0010224E" w:rsidRDefault="0010224E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5F7572AC" w14:textId="77777777" w:rsidR="0010224E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rFonts w:ascii="Times New Roman"/>
                <w:b/>
                <w:bCs/>
                <w:spacing w:val="-6"/>
                <w:u w:val="single"/>
                <w:lang w:val="cy-GB"/>
              </w:rPr>
              <w:t xml:space="preserve"> </w:t>
            </w:r>
            <w:r>
              <w:rPr>
                <w:b/>
                <w:bCs/>
                <w:u w:val="single"/>
                <w:lang w:val="cy-GB"/>
              </w:rPr>
              <w:t>Meini Prawf Dymunol:</w:t>
            </w:r>
          </w:p>
          <w:p w14:paraId="37BD1437" w14:textId="77777777" w:rsidR="0010224E" w:rsidRDefault="0010224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BBD52C0" w14:textId="77777777" w:rsidR="0010224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</w:pPr>
            <w:r>
              <w:rPr>
                <w:lang w:val="cy-GB"/>
              </w:rPr>
              <w:t>Cymwysterau ar lefel broffesiynol, addysg bellach neu addysg uwch.</w:t>
            </w:r>
          </w:p>
        </w:tc>
      </w:tr>
      <w:tr w:rsidR="00D81E9F" w14:paraId="21CAE1B1" w14:textId="77777777">
        <w:trPr>
          <w:trHeight w:val="2205"/>
        </w:trPr>
        <w:tc>
          <w:tcPr>
            <w:tcW w:w="1560" w:type="dxa"/>
            <w:shd w:val="clear" w:color="auto" w:fill="365E90"/>
          </w:tcPr>
          <w:p w14:paraId="36B1A210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57A30E09" w14:textId="77777777" w:rsidR="0010224E" w:rsidRDefault="0010224E">
            <w:pPr>
              <w:pStyle w:val="TableParagraph"/>
              <w:rPr>
                <w:b/>
                <w:sz w:val="24"/>
              </w:rPr>
            </w:pPr>
          </w:p>
          <w:p w14:paraId="255E6163" w14:textId="77777777" w:rsidR="0010224E" w:rsidRDefault="0010224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0CADEF2" w14:textId="77777777" w:rsidR="0010224E" w:rsidRDefault="00000000">
            <w:pPr>
              <w:pStyle w:val="TableParagraph"/>
              <w:ind w:left="107" w:right="226"/>
              <w:rPr>
                <w:b/>
                <w:sz w:val="24"/>
              </w:rPr>
            </w:pPr>
            <w:r>
              <w:rPr>
                <w:b/>
                <w:bCs/>
                <w:color w:val="FFFFFF"/>
                <w:sz w:val="24"/>
                <w:lang w:val="cy-GB"/>
              </w:rPr>
              <w:t>Gwybodaeth Ychwanegol</w:t>
            </w:r>
          </w:p>
        </w:tc>
        <w:tc>
          <w:tcPr>
            <w:tcW w:w="9355" w:type="dxa"/>
          </w:tcPr>
          <w:p w14:paraId="71D7A46E" w14:textId="77777777" w:rsidR="0010224E" w:rsidRDefault="0010224E">
            <w:pPr>
              <w:pStyle w:val="TableParagraph"/>
              <w:rPr>
                <w:b/>
              </w:rPr>
            </w:pPr>
          </w:p>
          <w:p w14:paraId="78CC0AD7" w14:textId="77777777" w:rsidR="0010224E" w:rsidRDefault="0010224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6C8D61D" w14:textId="77777777" w:rsidR="0010224E" w:rsidRDefault="00000000">
            <w:pPr>
              <w:pStyle w:val="TableParagraph"/>
              <w:ind w:left="107"/>
            </w:pPr>
            <w:r>
              <w:rPr>
                <w:lang w:val="cy-GB"/>
              </w:rPr>
              <w:t>Crëwyd y disgrifiad swydd hwn ym mis Ebrill 2021.</w:t>
            </w:r>
          </w:p>
        </w:tc>
      </w:tr>
    </w:tbl>
    <w:p w14:paraId="7F40FDE4" w14:textId="77777777" w:rsidR="0010224E" w:rsidRDefault="00000000">
      <w:pPr>
        <w:rPr>
          <w:b/>
          <w:sz w:val="21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69728B3" wp14:editId="70010DFA">
            <wp:simplePos x="0" y="0"/>
            <wp:positionH relativeFrom="page">
              <wp:posOffset>502919</wp:posOffset>
            </wp:positionH>
            <wp:positionV relativeFrom="paragraph">
              <wp:posOffset>218186</wp:posOffset>
            </wp:positionV>
            <wp:extent cx="1157478" cy="75590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478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73821D70" wp14:editId="61B047FF">
            <wp:simplePos x="0" y="0"/>
            <wp:positionH relativeFrom="page">
              <wp:posOffset>2743200</wp:posOffset>
            </wp:positionH>
            <wp:positionV relativeFrom="paragraph">
              <wp:posOffset>178561</wp:posOffset>
            </wp:positionV>
            <wp:extent cx="1016828" cy="58978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828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2C6FAA5" wp14:editId="668A7331">
            <wp:simplePos x="0" y="0"/>
            <wp:positionH relativeFrom="page">
              <wp:posOffset>5486400</wp:posOffset>
            </wp:positionH>
            <wp:positionV relativeFrom="paragraph">
              <wp:posOffset>216661</wp:posOffset>
            </wp:positionV>
            <wp:extent cx="914400" cy="62179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224E">
      <w:type w:val="continuous"/>
      <w:pgSz w:w="11910" w:h="16840"/>
      <w:pgMar w:top="700" w:right="320" w:bottom="1180" w:left="44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E2B3" w14:textId="77777777" w:rsidR="00833972" w:rsidRDefault="00833972">
      <w:r>
        <w:separator/>
      </w:r>
    </w:p>
  </w:endnote>
  <w:endnote w:type="continuationSeparator" w:id="0">
    <w:p w14:paraId="07AF5217" w14:textId="77777777" w:rsidR="00833972" w:rsidRDefault="0083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DE20" w14:textId="77777777" w:rsidR="0010224E" w:rsidRDefault="00000000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DDC32F" wp14:editId="3C95A24A">
              <wp:simplePos x="0" y="0"/>
              <wp:positionH relativeFrom="page">
                <wp:posOffset>444500</wp:posOffset>
              </wp:positionH>
              <wp:positionV relativeFrom="page">
                <wp:posOffset>9925685</wp:posOffset>
              </wp:positionV>
              <wp:extent cx="612140" cy="15367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FBDE9" w14:textId="77777777" w:rsidR="0010224E" w:rsidRDefault="00000000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  <w:lang w:val="cy-GB"/>
                            </w:rPr>
                            <w:t xml:space="preserve">Tudalen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lang w:val="cy-GB"/>
                            </w:rPr>
                            <w:t xml:space="preserve"> o </w:t>
                          </w:r>
                          <w:r>
                            <w:rPr>
                              <w:rFonts w:ascii="Arial"/>
                              <w:b/>
                              <w:bCs/>
                              <w:spacing w:val="-1"/>
                              <w:sz w:val="18"/>
                              <w:lang w:val="cy-GB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2049" type="#_x0000_t202" style="width:48.2pt;height:12.1pt;margin-top:781.55pt;margin-left:3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8240" filled="f" fillcolor="this" stroked="f">
              <v:textbox inset="0,0,0,0">
                <w:txbxContent>
                  <w:p w:rsidR="0010224E" w14:textId="77777777">
                    <w:pPr>
                      <w:bidi w:val="0"/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sz w:val="18"/>
                        <w:rtl w:val="0"/>
                        <w:lang w:val="cy-GB"/>
                      </w:rPr>
                      <w:t xml:space="preserve">Tudalen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 w:val="0"/>
                        <w:spacing w:val="-1"/>
                        <w:sz w:val="18"/>
                        <w:rtl w:val="0"/>
                        <w:lang w:val="cy-GB"/>
                      </w:rPr>
                      <w:t xml:space="preserve"> o </w:t>
                    </w:r>
                    <w:r>
                      <w:rPr>
                        <w:rFonts w:ascii="Arial"/>
                        <w:b/>
                        <w:bCs/>
                        <w:spacing w:val="-1"/>
                        <w:sz w:val="18"/>
                        <w:rtl w:val="0"/>
                        <w:lang w:val="cy-GB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70B3" w14:textId="77777777" w:rsidR="00833972" w:rsidRDefault="00833972">
      <w:r>
        <w:separator/>
      </w:r>
    </w:p>
  </w:footnote>
  <w:footnote w:type="continuationSeparator" w:id="0">
    <w:p w14:paraId="15DBA571" w14:textId="77777777" w:rsidR="00833972" w:rsidRDefault="00833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798C"/>
    <w:multiLevelType w:val="hybridMultilevel"/>
    <w:tmpl w:val="8B3E5B12"/>
    <w:lvl w:ilvl="0" w:tplc="88A463BE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05C81578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058AE940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C908F462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3B45996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5F0A9A04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1F101B92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FDF2DBD0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40460EF4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1" w15:restartNumberingAfterBreak="0">
    <w:nsid w:val="2FC975E3"/>
    <w:multiLevelType w:val="hybridMultilevel"/>
    <w:tmpl w:val="884C2E90"/>
    <w:lvl w:ilvl="0" w:tplc="8D04718A">
      <w:start w:val="1"/>
      <w:numFmt w:val="decimal"/>
      <w:lvlText w:val="%1."/>
      <w:lvlJc w:val="left"/>
      <w:pPr>
        <w:ind w:left="154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57F48842">
      <w:numFmt w:val="bullet"/>
      <w:lvlText w:val="•"/>
      <w:lvlJc w:val="left"/>
      <w:pPr>
        <w:ind w:left="2320" w:hanging="360"/>
      </w:pPr>
      <w:rPr>
        <w:rFonts w:hint="default"/>
      </w:rPr>
    </w:lvl>
    <w:lvl w:ilvl="2" w:tplc="B0DECCD0">
      <w:numFmt w:val="bullet"/>
      <w:lvlText w:val="•"/>
      <w:lvlJc w:val="left"/>
      <w:pPr>
        <w:ind w:left="3101" w:hanging="360"/>
      </w:pPr>
      <w:rPr>
        <w:rFonts w:hint="default"/>
      </w:rPr>
    </w:lvl>
    <w:lvl w:ilvl="3" w:tplc="EAAA05AE"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384660B0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C324F7FC">
      <w:numFmt w:val="bullet"/>
      <w:lvlText w:val="•"/>
      <w:lvlJc w:val="left"/>
      <w:pPr>
        <w:ind w:left="5442" w:hanging="360"/>
      </w:pPr>
      <w:rPr>
        <w:rFonts w:hint="default"/>
      </w:rPr>
    </w:lvl>
    <w:lvl w:ilvl="6" w:tplc="31B2E3C6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E2265490"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9628FCF2"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2" w15:restartNumberingAfterBreak="0">
    <w:nsid w:val="38445A10"/>
    <w:multiLevelType w:val="hybridMultilevel"/>
    <w:tmpl w:val="AAD89700"/>
    <w:lvl w:ilvl="0" w:tplc="7C64ACC2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FFBC5420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AA922072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225C73FA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FCEEE8E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55201E20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0770A904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7EFE6372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8EE6B11A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3" w15:restartNumberingAfterBreak="0">
    <w:nsid w:val="4B7F7D9A"/>
    <w:multiLevelType w:val="hybridMultilevel"/>
    <w:tmpl w:val="C67AC7E6"/>
    <w:lvl w:ilvl="0" w:tplc="88A801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B1C60A0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6D2C96EE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AFB42A6E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17882628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2D625940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81CE1ADE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F4E6D34E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CF441F4A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4" w15:restartNumberingAfterBreak="0">
    <w:nsid w:val="744A0EB3"/>
    <w:multiLevelType w:val="hybridMultilevel"/>
    <w:tmpl w:val="1FECF6A2"/>
    <w:lvl w:ilvl="0" w:tplc="5A062D0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78F485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</w:rPr>
    </w:lvl>
    <w:lvl w:ilvl="2" w:tplc="0E204CA0">
      <w:numFmt w:val="bullet"/>
      <w:lvlText w:val="•"/>
      <w:lvlJc w:val="left"/>
      <w:pPr>
        <w:ind w:left="1767" w:hanging="360"/>
      </w:pPr>
      <w:rPr>
        <w:rFonts w:hint="default"/>
      </w:rPr>
    </w:lvl>
    <w:lvl w:ilvl="3" w:tplc="10D2B66C">
      <w:numFmt w:val="bullet"/>
      <w:lvlText w:val="•"/>
      <w:lvlJc w:val="left"/>
      <w:pPr>
        <w:ind w:left="2714" w:hanging="360"/>
      </w:pPr>
      <w:rPr>
        <w:rFonts w:hint="default"/>
      </w:rPr>
    </w:lvl>
    <w:lvl w:ilvl="4" w:tplc="FF1C60D0">
      <w:numFmt w:val="bullet"/>
      <w:lvlText w:val="•"/>
      <w:lvlJc w:val="left"/>
      <w:pPr>
        <w:ind w:left="3661" w:hanging="360"/>
      </w:pPr>
      <w:rPr>
        <w:rFonts w:hint="default"/>
      </w:rPr>
    </w:lvl>
    <w:lvl w:ilvl="5" w:tplc="8DFA2702">
      <w:numFmt w:val="bullet"/>
      <w:lvlText w:val="•"/>
      <w:lvlJc w:val="left"/>
      <w:pPr>
        <w:ind w:left="4608" w:hanging="360"/>
      </w:pPr>
      <w:rPr>
        <w:rFonts w:hint="default"/>
      </w:rPr>
    </w:lvl>
    <w:lvl w:ilvl="6" w:tplc="DDE2A176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C0561A16">
      <w:numFmt w:val="bullet"/>
      <w:lvlText w:val="•"/>
      <w:lvlJc w:val="left"/>
      <w:pPr>
        <w:ind w:left="6503" w:hanging="360"/>
      </w:pPr>
      <w:rPr>
        <w:rFonts w:hint="default"/>
      </w:rPr>
    </w:lvl>
    <w:lvl w:ilvl="8" w:tplc="0FA22CF4">
      <w:numFmt w:val="bullet"/>
      <w:lvlText w:val="•"/>
      <w:lvlJc w:val="left"/>
      <w:pPr>
        <w:ind w:left="7450" w:hanging="360"/>
      </w:pPr>
      <w:rPr>
        <w:rFonts w:hint="default"/>
      </w:rPr>
    </w:lvl>
  </w:abstractNum>
  <w:num w:numId="1" w16cid:durableId="2107535840">
    <w:abstractNumId w:val="3"/>
  </w:num>
  <w:num w:numId="2" w16cid:durableId="1088885025">
    <w:abstractNumId w:val="4"/>
  </w:num>
  <w:num w:numId="3" w16cid:durableId="759907058">
    <w:abstractNumId w:val="2"/>
  </w:num>
  <w:num w:numId="4" w16cid:durableId="1224020915">
    <w:abstractNumId w:val="1"/>
  </w:num>
  <w:num w:numId="5" w16cid:durableId="149699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4E"/>
    <w:rsid w:val="0006524A"/>
    <w:rsid w:val="0010224E"/>
    <w:rsid w:val="002C0385"/>
    <w:rsid w:val="003B3DEE"/>
    <w:rsid w:val="00833972"/>
    <w:rsid w:val="00D81E9F"/>
    <w:rsid w:val="00DF24C4"/>
    <w:rsid w:val="00F3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62B5"/>
  <w15:docId w15:val="{5AD9F1B4-1AE9-49A3-A850-380478AF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02787A2D48C4C866298E41D8980BC" ma:contentTypeVersion="9" ma:contentTypeDescription="Create a new document." ma:contentTypeScope="" ma:versionID="bb517e6706b34079664ba4d3d07e0f30">
  <xsd:schema xmlns:xsd="http://www.w3.org/2001/XMLSchema" xmlns:xs="http://www.w3.org/2001/XMLSchema" xmlns:p="http://schemas.microsoft.com/office/2006/metadata/properties" xmlns:ns3="5a39fafc-0640-4c5b-8f89-3f012a2479a8" targetNamespace="http://schemas.microsoft.com/office/2006/metadata/properties" ma:root="true" ma:fieldsID="e77a11c4a3043c76b4ff4c41bd0dabd6" ns3:_="">
    <xsd:import namespace="5a39fafc-0640-4c5b-8f89-3f012a2479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9fafc-0640-4c5b-8f89-3f012a247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AAD8F-B715-4683-A0B6-AE424A38D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9fafc-0640-4c5b-8f89-3f012a247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8BBA1-A12F-45CC-A3FE-A2D2E2DC9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E9EEB-C349-476E-B5B4-657534C7D2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Examination and Assessment Assistant G4 v1.1</vt:lpstr>
    </vt:vector>
  </TitlesOfParts>
  <Company>Swansea University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Examination and Assessment Assistant G4 v1.1</dc:title>
  <dc:creator>joetu</dc:creator>
  <cp:lastModifiedBy>Nicola Bevan</cp:lastModifiedBy>
  <cp:revision>3</cp:revision>
  <dcterms:created xsi:type="dcterms:W3CDTF">2021-09-28T07:30:00Z</dcterms:created>
  <dcterms:modified xsi:type="dcterms:W3CDTF">2024-04-15T09:43:00Z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0x010100B7F02787A2D48C4C866298E41D8980BC</vt:lpwstr>
  </property>
  <property fmtid="{D5CDD505-2E9C-101B-9397-08002B2CF9AE}" pid="3" name="Created">
    <vt:filetime>2021-06-24T00:00:00Z</vt:filetime>
  </property>
  <property fmtid="{D5CDD505-2E9C-101B-9397-08002B2CF9AE}" pid="4" name="LastSaved">
    <vt:filetime>2021-09-22T00:00:00Z</vt:filetime>
  </property>
</Properties>
</file>