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64E50BBE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472384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42006844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24ACD64A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15A5A9B4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F5661F" w:rsidP="15C46B12" w14:paraId="0F6C298C" w14:textId="20B399A2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15C46B12">
        <w:rPr>
          <w:rFonts w:ascii="Calibri" w:hAnsi="Calibri" w:cs="Arial"/>
          <w:b/>
          <w:bCs/>
          <w:sz w:val="28"/>
          <w:szCs w:val="28"/>
          <w:u w:val="single"/>
          <w:rtl w:val="0"/>
          <w:lang w:val="cy-GB"/>
        </w:rPr>
        <w:t xml:space="preserve">Disgrifiad Swydd: </w:t>
      </w:r>
      <w:r w:rsidRPr="15C46B12">
        <w:rPr>
          <w:rFonts w:ascii="Calibri" w:hAnsi="Calibri" w:cs="Arial"/>
          <w:b/>
          <w:bCs/>
          <w:sz w:val="28"/>
          <w:szCs w:val="28"/>
          <w:u w:val="single"/>
          <w:rtl w:val="0"/>
          <w:lang w:val="cy-GB"/>
        </w:rPr>
        <w:t>Darlithydd mewn Ffiseg Radiotherapi (Addysgu Uwch)</w:t>
      </w:r>
    </w:p>
    <w:p w:rsidR="00D50481" w:rsidRPr="00703D00" w:rsidP="00BF1362" w14:paraId="43829A74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5C090F8B" w14:textId="77777777" w:rsidTr="15C46B12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046C2FA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Coleg/Ysgol:</w:t>
            </w:r>
          </w:p>
        </w:tc>
        <w:tc>
          <w:tcPr>
            <w:tcW w:w="8364" w:type="dxa"/>
          </w:tcPr>
          <w:p w:rsidR="002D0DDE" w:rsidRPr="007D4A44" w:rsidP="00276655" w14:paraId="456C0503" w14:textId="7F8195B2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Y Gyfadran Meddygaeth, Iechyd a Gwyddor Bywyd</w:t>
            </w:r>
          </w:p>
        </w:tc>
      </w:tr>
      <w:tr w14:paraId="1BAA9A52" w14:textId="77777777" w:rsidTr="15C46B12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C85711" w:rsidP="00276655" w14:paraId="62A61DF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7D4A44" w:rsidP="00276655" w14:paraId="19D857BD" w14:textId="6611454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  <w:highlight w:val="yellow"/>
              </w:rPr>
            </w:pPr>
            <w:r w:rsidRPr="009A5DB1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Gwyddor Gofal Iechyd</w:t>
            </w:r>
          </w:p>
        </w:tc>
      </w:tr>
      <w:tr w14:paraId="761E36FB" w14:textId="77777777" w:rsidTr="15C46B12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7AEEF927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E27F9D" w:rsidP="009A44BE" w14:paraId="3CD9444E" w14:textId="49263724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E27F9D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£38,205 i £44,263 y flwyddyn (pro rata), ynghyd â buddion pensiwn USS</w:t>
            </w:r>
          </w:p>
        </w:tc>
      </w:tr>
      <w:tr w14:paraId="63D646C1" w14:textId="77777777" w:rsidTr="15C46B12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7D4A44" w:rsidRPr="00C85711" w:rsidP="007D4A44" w14:paraId="0030227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7D4A44" w:rsidRPr="008F6F8C" w:rsidP="42C203DC" w14:paraId="51A5E1DA" w14:textId="570F0072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7 awr yr wythnos (0.2% CALl)</w:t>
            </w:r>
          </w:p>
        </w:tc>
      </w:tr>
      <w:tr w14:paraId="0AF5B590" w14:textId="77777777" w:rsidTr="15C46B12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7D4A44" w:rsidRPr="00C85711" w:rsidP="007D4A44" w14:paraId="2E654B2E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7D4A44" w:rsidRPr="008F6F8C" w:rsidP="42C203DC" w14:paraId="7F020138" w14:textId="2D6057B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Parhaol</w:t>
            </w:r>
          </w:p>
        </w:tc>
      </w:tr>
      <w:tr w14:paraId="0127ACC9" w14:textId="77777777" w:rsidTr="15C46B12">
        <w:tblPrEx>
          <w:tblW w:w="10916" w:type="dxa"/>
          <w:tblInd w:w="-176" w:type="dxa"/>
          <w:tblLook w:val="04A0"/>
        </w:tblPrEx>
        <w:trPr>
          <w:trHeight w:val="70"/>
        </w:trPr>
        <w:tc>
          <w:tcPr>
            <w:tcW w:w="2552" w:type="dxa"/>
            <w:shd w:val="clear" w:color="auto" w:fill="366091" w:themeFill="accent1" w:themeFillShade="BF"/>
          </w:tcPr>
          <w:p w:rsidR="007D4A44" w:rsidRPr="00C85711" w:rsidP="007D4A44" w14:paraId="0F42FE4D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7D4A44" w:rsidRPr="008F6F8C" w:rsidP="007D4A44" w14:paraId="1822912A" w14:textId="58ECEBE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A5DB1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Lleolir y swydd hon ar Gampws Parc Singleton</w:t>
            </w:r>
          </w:p>
        </w:tc>
      </w:tr>
    </w:tbl>
    <w:p w:rsidR="002D0DDE" w:rsidRPr="00703D00" w:rsidP="00CD4031" w14:paraId="6A1C5B28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5BD3BA8F" w14:textId="77777777" w:rsidTr="15C46B1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CB63D0" w:rsidP="00703D00" w14:paraId="5CE1F9F4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6D6147" w:rsidRPr="00CB63D0" w:rsidP="00CB63D0" w14:paraId="643EE493" w14:textId="77777777">
            <w:pPr>
              <w:bidi w:val="0"/>
              <w:spacing w:after="60"/>
              <w:rPr>
                <w:rFonts w:asciiTheme="minorHAnsi" w:eastAsiaTheme="minorEastAsia" w:hAnsiTheme="minorHAnsi"/>
                <w:color w:val="000000"/>
                <w:sz w:val="22"/>
                <w:szCs w:val="22"/>
                <w:lang w:eastAsia="en-GB"/>
              </w:rPr>
            </w:pP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Er mwyn cyflawni ei huchelgais cynaliadwy o fod yn un o'r 30 o brifysgolion gorau, mae angen ar Brifysgol Abertawe weithlu â'r sgiliau amrywiol angenrheidiol i sicrhau ei bod yn gallu cyflawni rhagoriaeth mewn ymchwil, addysgu, dysgu a phrofiad ehangach y myfyrwyr; ac i fod yn bwerdy ar gyfer economi'r rhanbarth ac yn rhyngwladol.</w:t>
            </w:r>
          </w:p>
        </w:tc>
      </w:tr>
      <w:tr w14:paraId="3B2C7435" w14:textId="77777777" w:rsidTr="15C46B1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D6147" w:rsidRPr="00CB63D0" w:rsidP="006D6147" w14:paraId="64A8F403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gefndirol</w:t>
            </w:r>
            <w:r w:rsidRPr="00CB63D0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:rsidR="006D6147" w:rsidRPr="00CB63D0" w:rsidP="15C46B12" w14:paraId="40A5FECA" w14:textId="243A1F9A">
            <w:pPr>
              <w:bidi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15C46B12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Gwyddor Gofal Iechyd yn rhan o’r Ysgol Iechyd a Gofal Cymdeithasol. </w:t>
            </w:r>
            <w:r w:rsidRPr="15C46B12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Ar hyn o bryd, mae'r Ysgol yn cynnig wyth rhaglen radd BSc, amser llawn mewn Gwyddor Gofal Iechyd a dwy raglen BSc ran-amser newydd yn 2024. </w:t>
            </w:r>
            <w:r w:rsidRPr="15C46B12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Bydd yr ymgeisydd llwyddiannus yn ymuno â'r tîm Gwyddor Gofal Iechyd ehangach, gan ganolbwyntio ar addysgu cynnwys Ffiseg Radiotherapi craidd. </w:t>
            </w:r>
          </w:p>
        </w:tc>
      </w:tr>
      <w:tr w14:paraId="15952309" w14:textId="77777777" w:rsidTr="15C46B1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CB63D0" w:rsidP="00561901" w14:paraId="3372F384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Llwybrau Gyrfa Academaidd</w:t>
            </w:r>
          </w:p>
        </w:tc>
        <w:tc>
          <w:tcPr>
            <w:tcW w:w="9356" w:type="dxa"/>
          </w:tcPr>
          <w:p w:rsidR="00915CA8" w:rsidRPr="00CB63D0" w:rsidP="00CB63D0" w14:paraId="5BF4D5C2" w14:textId="77777777">
            <w:pPr>
              <w:bidi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Dyluniwyd cynllun y Llwybrau Gyrfa Academaidd i sicrhau bod cryfderau academaidd, boed mewn ymchwil, addysgu, profiad ehangach y myfyrwyr, arweinyddiaeth, neu arloesi ac ymgysylltu, i gyd yn cael eu cydnabod, eu datblygu, eu gwerthfawrogi a'u gwobrwyo mewn modd priodol.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Ceir tri llinyn academaidd uwch: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Addysgu ac Ysgolheictod Uwch;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Ymchwil Uwch;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ac Arloesi ac Ymgysylltu Uwch.</w:t>
            </w:r>
          </w:p>
          <w:p w:rsidR="006D6147" w:rsidRPr="00CB63D0" w:rsidP="00CB63D0" w14:paraId="5AB96644" w14:textId="77777777">
            <w:pPr>
              <w:bidi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Lwybrau Gyrfa Academaidd, cliciwch </w:t>
            </w:r>
            <w:r>
              <w:fldChar w:fldCharType="begin"/>
            </w:r>
            <w:r>
              <w:instrText xml:space="preserve"> HYPERLINK "https://www.swansea.ac.uk/personnel/current-staff/academic-career-pathways/" </w:instrText>
            </w:r>
            <w:r>
              <w:fldChar w:fldCharType="separate"/>
            </w:r>
            <w:r w:rsidRPr="00CB63D0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. 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rhain yn darparu lefelau perfformiad dangosol ar gyfer yr holl staff academaidd, a chânt eu defnyddio drwy gydol y broses recriwtio.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Lle ceir dangosyddion rhifiadol, caiff y rhain eu hasesu gan roi sylw i'r cam gyrfaol, yr oriau gwaith ac ymrwymiadau eraill. 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Gall y rhain gynnwys amgylchiadau personol neu weithgareddau sy'n ymwneud â gwaith y tu allan i'r gymuned academaidd, er enghraifft, mewn lleoliad diwydiannol neu glinigol.  </w:t>
            </w:r>
            <w:r w:rsidRPr="00CB63D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croeso i chi nodi amgylchiadau unigol perthnasol megis saib yn eich gyrfa, cyfnodau o wyliau neu ar secondiad, neu absenoldebau eraill, y dylid eu hystyried, a sut mae'r rhain wedi effeithio ar ddatblygiad eich gyrfa.</w:t>
            </w:r>
          </w:p>
        </w:tc>
      </w:tr>
      <w:tr w14:paraId="36D0A70B" w14:textId="77777777" w:rsidTr="15C46B1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CB63D0" w:rsidP="00166BD2" w14:paraId="156DCC11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Prif Ddiben y Swydd: </w:t>
            </w: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Addysgu ac Ysgolheictod Uwch</w:t>
            </w:r>
          </w:p>
          <w:p w:rsidR="006D6147" w:rsidRPr="00CB63D0" w:rsidP="00166BD2" w14:paraId="303A59B4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6" w:type="dxa"/>
          </w:tcPr>
          <w:p w:rsidR="006D6147" w:rsidRPr="00CB63D0" w:rsidP="00CB63D0" w14:paraId="49902AB4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Addysgu ac Adolygu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 xml:space="preserve">: Gweithio'n effeithiol i addysgu, asesu a sicrhau ansawdd modiwlau neu gydrannau cyfatebol eraill yn y portffolio o gyrsiau a addysgir. 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>Adolygu cynnwys a deunyddiau cyrsiau, a datblygu, llunio a diweddaru deunyddiau yn unol â safonau ansawdd.</w:t>
            </w:r>
          </w:p>
          <w:p w:rsidR="00AE6D13" w:rsidRPr="00CB63D0" w:rsidP="00CB63D0" w14:paraId="3AC30CD7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Arloesi ac Effaith mewn Addysgu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>: Darparu addysgu arloesol sy'n seiliedig ar yr ymarfer diweddaraf ac wedi'i lywio gan ymchwil neu ymarfer proffesiynol.</w:t>
            </w:r>
          </w:p>
          <w:p w:rsidR="00AE6D13" w:rsidRPr="00CB63D0" w:rsidP="00CB63D0" w14:paraId="67D05896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Parch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 xml:space="preserve">: Cyfrannu at y gymuned academaidd ehangach, gan ddarparu tystiolaeth o effaith a chydnabyddiaeth gan ffynonellau mewnol ac allanol. 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>Cyfrannu at effaith addysgu'r sefydliad.</w:t>
            </w:r>
          </w:p>
          <w:p w:rsidR="00AE6D13" w:rsidRPr="00CB63D0" w:rsidP="004708D8" w14:paraId="3EE37372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Gwella Ymarfer: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 xml:space="preserve"> Bod yn gyfrifol am wella eich ymarfer addysgu eich hun ac eraill.</w:t>
            </w:r>
          </w:p>
        </w:tc>
      </w:tr>
      <w:tr w14:paraId="371030F5" w14:textId="77777777" w:rsidTr="15C46B1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CB63D0" w:rsidP="00561901" w14:paraId="7DA5278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</w:t>
            </w:r>
          </w:p>
        </w:tc>
        <w:tc>
          <w:tcPr>
            <w:tcW w:w="9356" w:type="dxa"/>
          </w:tcPr>
          <w:p w:rsidR="00854D34" w:rsidRPr="00CB63D0" w:rsidP="00CB63D0" w14:paraId="43EAAB1B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Cyfrannu at ein Gweithgareddau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>: Cynorthwyo wrth lunio penderfyniadau'r Coleg neu'r Brifysgol a chyfrannu at weithgareddau y tu hwnt i ymrwymiadau ymchwil, addysgu neu ysgolheictod uniongyrchol.</w:t>
            </w:r>
          </w:p>
          <w:p w:rsidR="00854D34" w:rsidRPr="00CB63D0" w:rsidP="00CB63D0" w14:paraId="1CB2F9DC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Cymryd rhan mewn Gweithgareddau Proffesiynol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>: Ymwneud â gweithgareddau proffesiynol sy'n berthnasol i'r ddisgyblaeth, drwy rwydweithio mewn cynadleddau neu ymwneud â grwpiau allanol.</w:t>
            </w:r>
          </w:p>
          <w:p w:rsidR="006D6147" w:rsidRPr="00CB63D0" w:rsidP="00251BD1" w14:paraId="1928389A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eastAsia="Times New Roman" w:asciiTheme="minorHAnsi" w:hAnsiTheme="minorHAnsi"/>
                <w:lang w:val="en-US"/>
              </w:rPr>
            </w:pPr>
            <w:r w:rsidRPr="00CB63D0">
              <w:rPr>
                <w:rFonts w:ascii="Calibri" w:eastAsia="Times New Roman" w:hAnsi="Calibri"/>
                <w:u w:val="single"/>
                <w:rtl w:val="0"/>
                <w:lang w:val="cy-GB"/>
              </w:rPr>
              <w:t>Rheoli eich hun ac eraill</w:t>
            </w:r>
            <w:r w:rsidRPr="00CB63D0">
              <w:rPr>
                <w:rFonts w:ascii="Calibri" w:eastAsia="Times New Roman" w:hAnsi="Calibri"/>
                <w:u w:val="none"/>
                <w:rtl w:val="0"/>
                <w:lang w:val="cy-GB"/>
              </w:rPr>
              <w:t>: Cefnogi a galluogi datblygiad cydweithwyr, myfyrwyr a/neu chi eich hun.</w:t>
            </w:r>
          </w:p>
        </w:tc>
      </w:tr>
      <w:tr w14:paraId="63A75D37" w14:textId="77777777" w:rsidTr="15C46B1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561901" w:rsidRPr="00CB63D0" w:rsidP="00166BD2" w14:paraId="0332E5A6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sz w:val="22"/>
                <w:szCs w:val="22"/>
                <w:rtl w:val="0"/>
                <w:lang w:val="cy-GB"/>
              </w:rPr>
              <w:br w:type="page"/>
            </w:r>
            <w:r w:rsidRPr="00CB63D0" w:rsidR="00AE6D13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Ymchwil</w:t>
            </w:r>
          </w:p>
        </w:tc>
        <w:tc>
          <w:tcPr>
            <w:tcW w:w="9356" w:type="dxa"/>
          </w:tcPr>
          <w:p w:rsidR="00AE6D13" w:rsidRPr="00CB63D0" w:rsidP="00CB63D0" w14:paraId="52A0BF16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eastAsia="Times New Roman"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Allbynnau a Gweithgarwch Ymchwil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>: Lledaenu canfyddiadau ymchwil drwy gyfryngau ysgrifenedig, llafar neu gyfryngau priodol eraill, yn y Brifysgol a'r tu allan iddi.</w:t>
            </w:r>
          </w:p>
          <w:p w:rsidR="00AE6D13" w:rsidRPr="00CB63D0" w:rsidP="00251BD1" w14:paraId="7BCF8828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bidi w:val="0"/>
              <w:jc w:val="both"/>
              <w:rPr>
                <w:rFonts w:eastAsia="Times New Roman" w:asciiTheme="minorHAnsi" w:hAnsiTheme="minorHAnsi"/>
              </w:rPr>
            </w:pPr>
            <w:r w:rsidRPr="00CB63D0">
              <w:rPr>
                <w:rFonts w:ascii="Calibri" w:hAnsi="Calibri"/>
                <w:u w:val="single"/>
                <w:rtl w:val="0"/>
                <w:lang w:val="cy-GB"/>
              </w:rPr>
              <w:t>Prosiectau a Grantiau Ymchwil</w:t>
            </w:r>
            <w:r w:rsidRPr="00CB63D0">
              <w:rPr>
                <w:rFonts w:ascii="Calibri" w:hAnsi="Calibri"/>
                <w:u w:val="none"/>
                <w:rtl w:val="0"/>
                <w:lang w:val="cy-GB"/>
              </w:rPr>
              <w:t>: Sicrhau'r adnoddau sy'n angenrheidiol i ategu gweithgarwch ymchwil/ysgolheictod/arloesi yn llwyddiannus yn briodol i'r ddisgyblaeth.</w:t>
            </w:r>
          </w:p>
        </w:tc>
      </w:tr>
      <w:tr w14:paraId="6C98D597" w14:textId="77777777" w:rsidTr="15C46B1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703D00" w:rsidRPr="00CB63D0" w:rsidP="00166BD2" w14:paraId="26AFFC65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703D00" w:rsidRPr="00CB63D0" w:rsidP="00CB63D0" w14:paraId="48727A5E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 xml:space="preserve">Hyrwyddo cydraddoldeb ac amrywiaeth mewn arferion gwaith a chynnal perthnasoedd gweithio cadarnhaol a chydweithredol. </w:t>
            </w:r>
          </w:p>
          <w:p w:rsidR="00703D00" w:rsidRPr="00CB63D0" w:rsidP="00CB63D0" w14:paraId="6ACD5385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Cyflawni rôl a holl weithgareddau'r swydd yn unol â systemau rheoli a pholisïau diogelwch, iechyd a chynaliadwyedd er mwyn lleihau risgiau ac effeithiau sy'n deillio o weithgarwch y swydd.</w:t>
            </w:r>
          </w:p>
          <w:p w:rsidR="00703D00" w:rsidRPr="006D77D2" w:rsidP="00CB63D0" w14:paraId="6209FA51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6D77D2" w:rsidRPr="006D77D2" w:rsidP="006D77D2" w14:paraId="0B057CFE" w14:textId="77777777">
            <w:pPr>
              <w:bidi w:val="0"/>
              <w:spacing w:after="120"/>
              <w:rPr>
                <w:rFonts w:asciiTheme="minorHAnsi" w:hAnsiTheme="minorHAnsi"/>
                <w:u w:val="single"/>
              </w:rPr>
            </w:pPr>
            <w:r w:rsidRPr="009A5DB1">
              <w:rPr>
                <w:rFonts w:ascii="Calibri" w:hAnsi="Calibri"/>
                <w:b/>
                <w:bCs/>
                <w:rtl w:val="0"/>
                <w:lang w:val="cy-GB"/>
              </w:rPr>
              <w:t>Bydd yn rhaid i chi ddarparu tystysgrif foddhaol gan y Gwasanaeth Datgelu a Gwahardd cyn y gellir cadarnhau dyddiad dechrau</w:t>
            </w:r>
          </w:p>
        </w:tc>
      </w:tr>
    </w:tbl>
    <w:p w:rsidR="00C5046B" w14:paraId="3E470056" w14:textId="77777777">
      <w:pPr>
        <w:bidi w:val="0"/>
      </w:pPr>
    </w:p>
    <w:tbl>
      <w:tblPr>
        <w:tblStyle w:val="TableGrid"/>
        <w:tblW w:w="10944" w:type="dxa"/>
        <w:tblInd w:w="-176" w:type="dxa"/>
        <w:tblLayout w:type="fixed"/>
        <w:tblLook w:val="04A0"/>
      </w:tblPr>
      <w:tblGrid>
        <w:gridCol w:w="29"/>
        <w:gridCol w:w="2594"/>
        <w:gridCol w:w="2339"/>
        <w:gridCol w:w="425"/>
        <w:gridCol w:w="2694"/>
        <w:gridCol w:w="2835"/>
        <w:gridCol w:w="28"/>
      </w:tblGrid>
      <w:tr w14:paraId="21ADC93B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280"/>
        </w:trPr>
        <w:tc>
          <w:tcPr>
            <w:tcW w:w="5387" w:type="dxa"/>
            <w:gridSpan w:val="4"/>
            <w:shd w:val="clear" w:color="auto" w:fill="366091" w:themeFill="accent1" w:themeFillShade="BF"/>
            <w:hideMark/>
          </w:tcPr>
          <w:p w:rsidR="00C5046B" w:rsidRPr="00CB63D0" w:rsidP="005D452C" w14:paraId="44E4AE18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Meini Prawf y Fanyleb Person</w:t>
            </w:r>
          </w:p>
        </w:tc>
        <w:tc>
          <w:tcPr>
            <w:tcW w:w="5529" w:type="dxa"/>
            <w:gridSpan w:val="2"/>
            <w:shd w:val="clear" w:color="auto" w:fill="366091" w:themeFill="accent1" w:themeFillShade="BF"/>
            <w:hideMark/>
          </w:tcPr>
          <w:p w:rsidR="00C5046B" w:rsidRPr="00CB63D0" w:rsidP="005D452C" w14:paraId="13F7BA2B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B63D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Tystiolaeth nodweddiadol: </w:t>
            </w:r>
          </w:p>
        </w:tc>
      </w:tr>
      <w:tr w14:paraId="5E9DDE0B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169"/>
        </w:trPr>
        <w:tc>
          <w:tcPr>
            <w:tcW w:w="10916" w:type="dxa"/>
            <w:gridSpan w:val="6"/>
            <w:shd w:val="clear" w:color="auto" w:fill="366091" w:themeFill="accent1" w:themeFillShade="BF"/>
          </w:tcPr>
          <w:p w:rsidR="00E0685B" w:rsidRPr="00F47486" w:rsidP="00CB63D0" w14:paraId="230DAC76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F4748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Cymwysterau</w:t>
            </w:r>
          </w:p>
        </w:tc>
      </w:tr>
      <w:tr w14:paraId="5A4E1282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697"/>
        </w:trPr>
        <w:tc>
          <w:tcPr>
            <w:tcW w:w="5387" w:type="dxa"/>
            <w:gridSpan w:val="4"/>
          </w:tcPr>
          <w:p w:rsidR="00C5046B" w:rsidRPr="00CB63D0" w:rsidP="00CB63D0" w14:paraId="695C2828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Theme="minorHAnsi" w:hAnsiTheme="minorHAnsi"/>
                <w:rtl w:val="0"/>
                <w:lang w:val="cy-GB"/>
              </w:rPr>
              <w:t xml:space="preserve">PhD mewn maes pwnc perthnasol neu radd a phrofiad neu gymhwyster proffesiynol perthnasol </w:t>
            </w:r>
          </w:p>
        </w:tc>
        <w:tc>
          <w:tcPr>
            <w:tcW w:w="5529" w:type="dxa"/>
            <w:gridSpan w:val="2"/>
          </w:tcPr>
          <w:p w:rsidR="00C5046B" w:rsidRPr="00CB63D0" w:rsidP="00CB63D0" w14:paraId="0F7D7069" w14:textId="6F0AE854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Cwblhau cwrs a phrofiad clinigol yn y GIG</w:t>
            </w:r>
          </w:p>
        </w:tc>
      </w:tr>
      <w:tr w14:paraId="654A3E39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1118"/>
        </w:trPr>
        <w:tc>
          <w:tcPr>
            <w:tcW w:w="5387" w:type="dxa"/>
            <w:gridSpan w:val="4"/>
          </w:tcPr>
          <w:p w:rsidR="00C5046B" w:rsidRPr="00CB63D0" w:rsidP="00CB63D0" w14:paraId="0028DF12" w14:textId="77777777">
            <w:pPr>
              <w:pStyle w:val="ListParagraph"/>
              <w:numPr>
                <w:ilvl w:val="0"/>
                <w:numId w:val="38"/>
              </w:numPr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Theme="minorHAnsi" w:hAnsiTheme="minorHAnsi"/>
                <w:rtl w:val="0"/>
                <w:lang w:val="cy-GB"/>
              </w:rPr>
              <w:t>Cymhwyster addysgu cydnabyddedig a fyddai'n arwain at Gymrodoriaeth yr Academi Addysg Uwch neu ymrwymiad i gyflawni hyn</w:t>
            </w:r>
          </w:p>
        </w:tc>
        <w:tc>
          <w:tcPr>
            <w:tcW w:w="5529" w:type="dxa"/>
            <w:gridSpan w:val="2"/>
          </w:tcPr>
          <w:p w:rsidR="00C5046B" w:rsidRPr="00CB63D0" w:rsidP="00CB63D0" w14:paraId="3B0260D9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CB63D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Os nad oes gennych gymhwyster addysgu cydnabyddedig, bydd angen tystiolaeth o ymrwymiad i weithio tuag at Gymrodoriaeth yr Academi Addysg Uwch neu gymhwyster cyfwerth.</w:t>
            </w:r>
          </w:p>
        </w:tc>
      </w:tr>
      <w:tr w14:paraId="383A29BF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190"/>
        </w:trPr>
        <w:tc>
          <w:tcPr>
            <w:tcW w:w="10916" w:type="dxa"/>
            <w:gridSpan w:val="6"/>
            <w:shd w:val="clear" w:color="auto" w:fill="366091" w:themeFill="accent1" w:themeFillShade="BF"/>
          </w:tcPr>
          <w:p w:rsidR="00E0685B" w:rsidRPr="00F47486" w:rsidP="00CB63D0" w14:paraId="6C41ED51" w14:textId="77777777">
            <w:pPr>
              <w:bidi w:val="0"/>
              <w:rPr>
                <w:rFonts w:eastAsia="Times New Roman"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F4748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Addysgu Uwch</w:t>
            </w:r>
          </w:p>
        </w:tc>
      </w:tr>
      <w:tr w14:paraId="2288A98A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709"/>
        </w:trPr>
        <w:tc>
          <w:tcPr>
            <w:tcW w:w="5387" w:type="dxa"/>
            <w:gridSpan w:val="4"/>
          </w:tcPr>
          <w:p w:rsidR="00C5046B" w:rsidRPr="00E10FE9" w:rsidP="00CB63D0" w14:paraId="2A605ED4" w14:textId="77777777">
            <w:pPr>
              <w:pStyle w:val="ListParagraph"/>
              <w:numPr>
                <w:ilvl w:val="0"/>
                <w:numId w:val="38"/>
              </w:numPr>
              <w:tabs>
                <w:tab w:val="left" w:pos="990"/>
              </w:tabs>
              <w:bidi w:val="0"/>
              <w:spacing w:after="100" w:afterAutospacing="1"/>
              <w:jc w:val="both"/>
              <w:rPr>
                <w:rFonts w:asciiTheme="minorHAnsi" w:eastAsiaTheme="minorEastAsia" w:hAnsiTheme="minorHAnsi"/>
                <w:color w:val="000000" w:themeColor="text1"/>
                <w:lang w:eastAsia="en-GB"/>
              </w:rPr>
            </w:pPr>
            <w:r w:rsidRPr="00E10FE9">
              <w:rPr>
                <w:rFonts w:eastAsia="Times New Roman" w:asciiTheme="minorHAnsi" w:hAnsiTheme="minorHAnsi" w:cs="Times New Roman"/>
                <w:color w:val="000000" w:themeColor="text1"/>
                <w:rtl w:val="0"/>
                <w:lang w:val="cy-GB" w:eastAsia="en-GB"/>
              </w:rPr>
              <w:t>Tystiolaeth o addysgu ac asesu'n effeithiol</w:t>
            </w:r>
          </w:p>
        </w:tc>
        <w:tc>
          <w:tcPr>
            <w:tcW w:w="5529" w:type="dxa"/>
            <w:gridSpan w:val="2"/>
          </w:tcPr>
          <w:p w:rsidR="00C5046B" w:rsidRPr="00E10FE9" w:rsidP="00CB63D0" w14:paraId="4E22A7B5" w14:textId="77777777">
            <w:pPr>
              <w:bidi w:val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10FE9">
              <w:rPr>
                <w:rFonts w:ascii="Calibri" w:eastAsia="Times New Roman" w:hAnsi="Calibri"/>
                <w:i/>
                <w:iCs/>
                <w:color w:val="000000" w:themeColor="text1"/>
                <w:sz w:val="22"/>
                <w:szCs w:val="22"/>
                <w:rtl w:val="0"/>
                <w:lang w:val="cy-GB"/>
              </w:rPr>
              <w:t>adborth da a/neu welliant o ran dilyniant neu gyfraddau cadw myfyrwyr</w:t>
            </w:r>
          </w:p>
        </w:tc>
      </w:tr>
      <w:tr w14:paraId="6663E006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979"/>
        </w:trPr>
        <w:tc>
          <w:tcPr>
            <w:tcW w:w="5387" w:type="dxa"/>
            <w:gridSpan w:val="4"/>
          </w:tcPr>
          <w:p w:rsidR="00C5046B" w:rsidRPr="00580BCC" w:rsidP="00CB63D0" w14:paraId="6FDCE45A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580BCC">
              <w:rPr>
                <w:rFonts w:eastAsia="Times New Roman" w:asciiTheme="minorHAnsi" w:hAnsiTheme="minorHAnsi" w:cs="Arial"/>
                <w:rtl w:val="0"/>
                <w:lang w:val="cy-GB"/>
              </w:rPr>
              <w:t xml:space="preserve">Adolygu deunyddiau addysgu ac ymateb i adborth gan gydweithwyr neu fyfyrwyr </w:t>
            </w:r>
          </w:p>
        </w:tc>
        <w:tc>
          <w:tcPr>
            <w:tcW w:w="5529" w:type="dxa"/>
            <w:gridSpan w:val="2"/>
          </w:tcPr>
          <w:p w:rsidR="00C5046B" w:rsidRPr="00580BCC" w:rsidP="00CB63D0" w14:paraId="08314D01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580BCC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Cyfrifoldeb am nifer o fodiwlau israddedig, adolygu a diweddaru'r modiwl/rhannau o'r modiwl, neu greu modiwlau newydd o fewn 3 blynedd.</w:t>
            </w:r>
          </w:p>
        </w:tc>
      </w:tr>
      <w:tr w14:paraId="7284757C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696"/>
        </w:trPr>
        <w:tc>
          <w:tcPr>
            <w:tcW w:w="5387" w:type="dxa"/>
            <w:gridSpan w:val="4"/>
          </w:tcPr>
          <w:p w:rsidR="00FF4304" w:rsidRPr="00E10FE9" w:rsidP="00CB63D0" w14:paraId="20963D05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 w:cs="Arial"/>
              </w:rPr>
            </w:pPr>
            <w:r w:rsidRPr="00E10FE9">
              <w:rPr>
                <w:rFonts w:eastAsia="Times New Roman" w:asciiTheme="minorHAnsi" w:hAnsiTheme="minorHAnsi"/>
                <w:rtl w:val="0"/>
                <w:lang w:val="cy-GB"/>
              </w:rPr>
              <w:t>Y gallu i fod yn diwtor effeithiol neu i oruchwylio prosiectau myfyrwyr gan arwain at ddeilliannau llwyddiannus</w:t>
            </w:r>
          </w:p>
        </w:tc>
        <w:tc>
          <w:tcPr>
            <w:tcW w:w="5529" w:type="dxa"/>
            <w:gridSpan w:val="2"/>
          </w:tcPr>
          <w:p w:rsidR="00FF4304" w:rsidRPr="00E10FE9" w:rsidP="00CB63D0" w14:paraId="3EAF9F71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10FE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Deilliannau llwyddiannus</w:t>
            </w:r>
          </w:p>
        </w:tc>
      </w:tr>
      <w:tr w14:paraId="71BE1E66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696"/>
        </w:trPr>
        <w:tc>
          <w:tcPr>
            <w:tcW w:w="5387" w:type="dxa"/>
            <w:gridSpan w:val="4"/>
          </w:tcPr>
          <w:p w:rsidR="00C5046B" w:rsidRPr="00E10FE9" w:rsidP="00CB63D0" w14:paraId="5E9C022B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E10FE9">
              <w:rPr>
                <w:rFonts w:asciiTheme="minorHAnsi" w:hAnsiTheme="minorHAnsi" w:cs="Times New Roman"/>
                <w:rtl w:val="0"/>
                <w:lang w:val="cy-GB"/>
              </w:rPr>
              <w:t xml:space="preserve">Tystiolaeth o arloesedd addysgu ac </w:t>
            </w:r>
            <w:r w:rsidRPr="00E10FE9">
              <w:rPr>
                <w:rFonts w:asciiTheme="minorHAnsi" w:eastAsiaTheme="minorEastAsia" w:hAnsiTheme="minorHAnsi"/>
                <w:rtl w:val="0"/>
                <w:lang w:val="cy-GB" w:eastAsia="en-GB"/>
              </w:rPr>
              <w:t>ymrwymiad i ddatblygiad proffesiynol parhaus (DPP).</w:t>
            </w:r>
          </w:p>
        </w:tc>
        <w:tc>
          <w:tcPr>
            <w:tcW w:w="5529" w:type="dxa"/>
            <w:gridSpan w:val="2"/>
          </w:tcPr>
          <w:p w:rsidR="00C5046B" w:rsidRPr="00E10FE9" w:rsidP="00CB63D0" w14:paraId="220C09A9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10FE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- Llwyddiant wrth wella addysgu, ynghyd â thystiolaeth o newid cadarnhaol ac adborth da gan gymheiriaid.</w:t>
            </w:r>
          </w:p>
          <w:p w:rsidR="003778F8" w:rsidRPr="00E10FE9" w:rsidP="00CB63D0" w14:paraId="42DB4A4C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10FE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- Tystiolaeth o ddatblygiad proffesiynol parhaus drwy DPP dros y tair blynedd diwethaf a thystiolaeth o effaith hyn ar addysgu. </w:t>
            </w:r>
          </w:p>
        </w:tc>
      </w:tr>
      <w:tr w14:paraId="6709DDC7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693"/>
        </w:trPr>
        <w:tc>
          <w:tcPr>
            <w:tcW w:w="5387" w:type="dxa"/>
            <w:gridSpan w:val="4"/>
          </w:tcPr>
          <w:p w:rsidR="00C5046B" w:rsidRPr="00E10FE9" w:rsidP="00CB63D0" w14:paraId="25A11243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E10FE9">
              <w:rPr>
                <w:rFonts w:asciiTheme="minorHAnsi" w:eastAsiaTheme="minorEastAsia" w:hAnsiTheme="minorHAnsi"/>
                <w:rtl w:val="0"/>
                <w:lang w:val="cy-GB" w:eastAsia="en-GB"/>
              </w:rPr>
              <w:t xml:space="preserve">Cyfrannu at y gymuned academaidd, yn fewnol ac yn allanol, a chydnabyddiaeth gan gymheiriaid. </w:t>
            </w:r>
          </w:p>
        </w:tc>
        <w:tc>
          <w:tcPr>
            <w:tcW w:w="5529" w:type="dxa"/>
            <w:gridSpan w:val="2"/>
          </w:tcPr>
          <w:p w:rsidR="009772AA" w:rsidRPr="00E10FE9" w:rsidP="00CB63D0" w14:paraId="2F465AB3" w14:textId="77777777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- Cymrodoriaeth o'r Academi Addysg Uwch neu gyfwerth. </w:t>
            </w:r>
          </w:p>
          <w:p w:rsidR="00580BCC" w:rsidRPr="00E10FE9" w:rsidP="00CB63D0" w14:paraId="39124E02" w14:textId="77777777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  <w:r w:rsidRPr="00E10FE9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- Tystiolaeth o gyfrannu ar lefel coleg a/neu sefydliadol. </w:t>
            </w:r>
          </w:p>
          <w:p w:rsidR="00580BCC" w:rsidRPr="00E10FE9" w:rsidP="00CB63D0" w14:paraId="0E47796C" w14:textId="77777777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  <w:r w:rsidRPr="00E10FE9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- Cydnabyddiaeth allanol drwy rôl arbenigol. </w:t>
            </w:r>
          </w:p>
        </w:tc>
      </w:tr>
      <w:tr w14:paraId="63E1C9EA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142"/>
        </w:trPr>
        <w:tc>
          <w:tcPr>
            <w:tcW w:w="10916" w:type="dxa"/>
            <w:gridSpan w:val="6"/>
            <w:shd w:val="clear" w:color="auto" w:fill="366091" w:themeFill="accent1" w:themeFillShade="BF"/>
          </w:tcPr>
          <w:p w:rsidR="00E0685B" w:rsidRPr="00F47486" w:rsidP="00CB63D0" w14:paraId="008E0851" w14:textId="77777777">
            <w:pPr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  <w:r w:rsidRPr="00F4748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Ymchwil graidd </w:t>
            </w:r>
          </w:p>
        </w:tc>
      </w:tr>
      <w:tr w14:paraId="2E410ECE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985"/>
        </w:trPr>
        <w:tc>
          <w:tcPr>
            <w:tcW w:w="5387" w:type="dxa"/>
            <w:gridSpan w:val="4"/>
          </w:tcPr>
          <w:p w:rsidR="00FF4304" w:rsidRPr="00CB63D0" w:rsidP="00CB63D0" w14:paraId="680C0294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eastAsiaTheme="minorEastAsia" w:hAnsiTheme="minorHAnsi"/>
                <w:color w:val="000000"/>
                <w:lang w:eastAsia="en-GB"/>
              </w:rPr>
            </w:pPr>
            <w:r w:rsidRPr="00CB63D0">
              <w:rPr>
                <w:rFonts w:eastAsia="Times New Roman" w:asciiTheme="minorHAnsi" w:hAnsiTheme="minorHAnsi" w:cs="Times New Roman"/>
                <w:rtl w:val="0"/>
                <w:lang w:val="cy-GB" w:eastAsia="en-GB"/>
              </w:rPr>
              <w:t>Tystiolaeth o ledaenu canfyddiadau ymchwil (neu'r gallu i wneud hyn) drwy gyfryngau ysgrifenedig, llafar neu gyfryngau priodol eraill, yn y sefydliad ac yn allanol.</w:t>
            </w:r>
          </w:p>
        </w:tc>
        <w:tc>
          <w:tcPr>
            <w:tcW w:w="5529" w:type="dxa"/>
            <w:gridSpan w:val="2"/>
          </w:tcPr>
          <w:p w:rsidR="00FF4304" w:rsidRPr="00CB63D0" w:rsidP="00CB63D0" w14:paraId="2FCBD4A3" w14:textId="77777777">
            <w:pPr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  <w:r w:rsidRPr="00CB63D0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Tystiolaeth nodweddiadol fyddai dau gyhoeddiad o ansawdd mewn pum mlynedd neu'r gallu i gyflawni hyn </w:t>
            </w:r>
            <w:r w:rsidRPr="00CB63D0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FF4304" w:rsidRPr="00CB63D0" w:rsidP="00CB63D0" w14:paraId="39A94822" w14:textId="77777777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</w:p>
        </w:tc>
      </w:tr>
      <w:tr w14:paraId="06FC67BE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666"/>
        </w:trPr>
        <w:tc>
          <w:tcPr>
            <w:tcW w:w="5387" w:type="dxa"/>
            <w:gridSpan w:val="4"/>
          </w:tcPr>
          <w:p w:rsidR="00C5046B" w:rsidRPr="00CB63D0" w:rsidP="00F16349" w14:paraId="10E1AF22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Sicrhau'r</w:t>
            </w:r>
            <w:r w:rsidRPr="00CB63D0" w:rsidR="00FF4304">
              <w:rPr>
                <w:rFonts w:eastAsia="Times New Roman" w:asciiTheme="minorHAnsi" w:hAnsiTheme="minorHAnsi" w:cs="Arial"/>
                <w:rtl w:val="0"/>
                <w:lang w:val="cy-GB"/>
              </w:rPr>
              <w:t xml:space="preserve"> adnoddau angenrheidiol i ategu'r gweithgarwch ymchwil/ysgolheictod/arloesi</w:t>
            </w:r>
          </w:p>
        </w:tc>
        <w:tc>
          <w:tcPr>
            <w:tcW w:w="5529" w:type="dxa"/>
            <w:gridSpan w:val="2"/>
          </w:tcPr>
          <w:p w:rsidR="00C5046B" w:rsidRPr="00CB63D0" w:rsidP="00CB63D0" w14:paraId="3D086AF7" w14:textId="77777777">
            <w:pPr>
              <w:bidi w:val="0"/>
              <w:rPr>
                <w:rFonts w:eastAsia="Times New Roman"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Tystiolaeth o sicrhau adnoddau allanol sy'n berthnasol i'r maes dros gyfnod o bum mlynedd. </w:t>
            </w:r>
          </w:p>
        </w:tc>
      </w:tr>
      <w:tr w14:paraId="40737697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143"/>
        </w:trPr>
        <w:tc>
          <w:tcPr>
            <w:tcW w:w="10916" w:type="dxa"/>
            <w:gridSpan w:val="6"/>
            <w:shd w:val="clear" w:color="auto" w:fill="366091" w:themeFill="accent1" w:themeFillShade="BF"/>
          </w:tcPr>
          <w:p w:rsidR="00E0685B" w:rsidRPr="00F47486" w:rsidP="00CB63D0" w14:paraId="1C24879E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F4748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 craidd</w:t>
            </w:r>
          </w:p>
        </w:tc>
      </w:tr>
      <w:tr w14:paraId="05F623F9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883"/>
        </w:trPr>
        <w:tc>
          <w:tcPr>
            <w:tcW w:w="5387" w:type="dxa"/>
            <w:gridSpan w:val="4"/>
          </w:tcPr>
          <w:p w:rsidR="00C5046B" w:rsidRPr="00CB63D0" w:rsidP="00CB63D0" w14:paraId="28994F8E" w14:textId="77777777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bidi w:val="0"/>
              <w:jc w:val="both"/>
              <w:rPr>
                <w:rFonts w:asciiTheme="minorHAnsi" w:hAnsiTheme="minorHAnsi"/>
              </w:rPr>
            </w:pPr>
            <w:r w:rsidRPr="00CB63D0">
              <w:rPr>
                <w:rFonts w:asciiTheme="minorHAnsi" w:hAnsiTheme="minorHAnsi"/>
                <w:rtl w:val="0"/>
                <w:lang w:val="cy-GB"/>
              </w:rPr>
              <w:t>Cyfrannu'n weithredol at benderfyniadau a gweithgareddau mewn uned neu sefydliad academaidd, y tu hwnt i ymrwymiadau ymchwil ac addysgu personol</w:t>
            </w:r>
          </w:p>
        </w:tc>
        <w:tc>
          <w:tcPr>
            <w:tcW w:w="5529" w:type="dxa"/>
            <w:gridSpan w:val="2"/>
          </w:tcPr>
          <w:p w:rsidR="00C5046B" w:rsidRPr="00CB63D0" w:rsidP="00CB63D0" w14:paraId="1C8DC61E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CB63D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Enghreifftiau sy'n dangos cyfraniad ac effaith personol</w:t>
            </w:r>
          </w:p>
        </w:tc>
      </w:tr>
      <w:tr w14:paraId="6ECEB300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111"/>
        </w:trPr>
        <w:tc>
          <w:tcPr>
            <w:tcW w:w="10916" w:type="dxa"/>
            <w:gridSpan w:val="6"/>
            <w:shd w:val="clear" w:color="auto" w:fill="366091" w:themeFill="accent1" w:themeFillShade="BF"/>
          </w:tcPr>
          <w:p w:rsidR="00E0685B" w:rsidRPr="00F47486" w:rsidP="00CB63D0" w14:paraId="4ECECE57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F47486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rtl w:val="0"/>
                <w:lang w:val="cy-GB"/>
              </w:rPr>
              <w:t>Penodol i'r Pwnc</w:t>
            </w:r>
          </w:p>
        </w:tc>
      </w:tr>
      <w:tr w14:paraId="166AF964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691"/>
        </w:trPr>
        <w:tc>
          <w:tcPr>
            <w:tcW w:w="5387" w:type="dxa"/>
            <w:gridSpan w:val="4"/>
          </w:tcPr>
          <w:p w:rsidR="0030282C" w:rsidRPr="009A5DB1" w:rsidP="15C46B12" w14:paraId="0AB5E736" w14:textId="4D6039FD">
            <w:pPr>
              <w:tabs>
                <w:tab w:val="left" w:pos="1200"/>
              </w:tabs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15C46B12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11. </w:t>
            </w:r>
            <w:r w:rsidRPr="15C46B12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Wedi cofrestru gyda naill ai AHCS/HCPC ym maes Ffiseg Radiotherapi. </w:t>
            </w:r>
          </w:p>
        </w:tc>
        <w:tc>
          <w:tcPr>
            <w:tcW w:w="5529" w:type="dxa"/>
            <w:gridSpan w:val="2"/>
          </w:tcPr>
          <w:p w:rsidR="0030282C" w:rsidRPr="00CB63D0" w:rsidP="00CB63D0" w14:paraId="7F73BEC8" w14:textId="739B137E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Rhif Cofrestru </w:t>
            </w:r>
          </w:p>
        </w:tc>
      </w:tr>
      <w:tr w14:paraId="287E0AE1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532"/>
        </w:trPr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</w:tcPr>
          <w:p w:rsidR="00F16349" w:rsidRPr="005E7162" w:rsidP="00110A4A" w14:paraId="20EE3930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5954" w:type="dxa"/>
            <w:gridSpan w:val="3"/>
            <w:tcBorders>
              <w:left w:val="nil"/>
              <w:bottom w:val="nil"/>
              <w:right w:val="nil"/>
            </w:tcBorders>
          </w:tcPr>
          <w:p w:rsidR="00F16349" w:rsidRPr="00A54DAE" w:rsidP="00110A4A" w14:paraId="6E14A154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4"/>
              </w:rPr>
            </w:pPr>
          </w:p>
        </w:tc>
      </w:tr>
      <w:tr w14:paraId="2F36F11E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Before w:val="1"/>
          <w:wBefore w:w="29" w:type="dxa"/>
          <w:trHeight w:val="182"/>
        </w:trPr>
        <w:tc>
          <w:tcPr>
            <w:tcW w:w="10915" w:type="dxa"/>
            <w:gridSpan w:val="6"/>
            <w:shd w:val="clear" w:color="auto" w:fill="366091" w:themeFill="accent1" w:themeFillShade="BF"/>
          </w:tcPr>
          <w:p w:rsidR="00DE2823" w:rsidRPr="00210BEA" w:rsidP="003B5618" w14:paraId="06741ADB" w14:textId="35A78563">
            <w:pPr>
              <w:tabs>
                <w:tab w:val="left" w:pos="1200"/>
              </w:tabs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 Gymraeg</w:t>
            </w:r>
          </w:p>
        </w:tc>
      </w:tr>
      <w:tr w14:paraId="7B57757E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Before w:val="1"/>
          <w:wBefore w:w="29" w:type="dxa"/>
          <w:trHeight w:val="428"/>
        </w:trPr>
        <w:tc>
          <w:tcPr>
            <w:tcW w:w="10915" w:type="dxa"/>
            <w:gridSpan w:val="6"/>
          </w:tcPr>
          <w:p w:rsidR="00DE2823" w:rsidRPr="00A51CAD" w:rsidP="003B5618" w14:paraId="69CCD028" w14:textId="634C540D">
            <w:pPr>
              <w:bidi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DE2823" w:rsidRPr="00AD7F7E" w:rsidP="003B5618" w14:paraId="715A7A93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AD7F7E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DE2823" w:rsidRPr="00AD7F7E" w:rsidP="003B5618" w14:paraId="371D56C2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AD7F7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AD7F7E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AD7F7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AD7F7E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AD7F7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(diolch, os gwelwch yn dda, esgusodwch fi).</w:t>
            </w:r>
            <w:r w:rsidRPr="00AD7F7E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AD7F7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DE2823" w:rsidRPr="00A51CAD" w:rsidP="003B5618" w14:paraId="677495D0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DE2823" w:rsidRPr="0095657A" w:rsidP="003B5618" w14:paraId="7EA42B6B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A3478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  <w:p w:rsidR="00DE2823" w:rsidRPr="00470D1B" w:rsidP="003B5618" w14:paraId="7B22A66C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rtl w:val="0"/>
                <w:lang w:val="cy-GB"/>
              </w:rPr>
              <w:t>Penodol i'r Pwnc</w:t>
            </w:r>
          </w:p>
        </w:tc>
      </w:tr>
      <w:tr w14:paraId="0F2EC92F" w14:textId="77777777" w:rsidTr="15C46B12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532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49" w:rsidRPr="00A54DAE" w:rsidP="00110A4A" w14:paraId="65435124" w14:textId="77777777">
            <w:pPr>
              <w:pStyle w:val="ListParagraph"/>
              <w:tabs>
                <w:tab w:val="left" w:pos="1200"/>
              </w:tabs>
              <w:bidi w:val="0"/>
              <w:spacing w:after="0"/>
              <w:ind w:left="360"/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989893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16349" w:rsidRPr="00A54DAE" w:rsidP="00110A4A" w14:paraId="628CC158" w14:textId="77777777">
            <w:pPr>
              <w:pStyle w:val="ListParagraph"/>
              <w:tabs>
                <w:tab w:val="left" w:pos="1200"/>
              </w:tabs>
              <w:bidi w:val="0"/>
              <w:spacing w:after="0"/>
              <w:ind w:left="360"/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32733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49" w:rsidRPr="00A54DAE" w:rsidP="00110A4A" w14:paraId="4CE2430E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503916" name="Picture 7" descr="H:\Vacancies\Masters\logos\HR Research Excellence.jpe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6349" w:rsidRPr="00A54DAE" w:rsidP="00110A4A" w14:paraId="1F33541E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71682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CD1" w:rsidP="00D00815" w14:paraId="10E8D217" w14:textId="77777777">
      <w:pPr>
        <w:bidi w:val="0"/>
        <w:spacing w:before="100" w:beforeAutospacing="1" w:after="100" w:afterAutospacing="1"/>
      </w:pPr>
    </w:p>
    <w:sectPr w:rsidSect="00F63D8C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045E757A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>Tudalen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0340F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0340F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36CD7741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E15C61"/>
    <w:multiLevelType w:val="hybridMultilevel"/>
    <w:tmpl w:val="0C3463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27B5"/>
    <w:multiLevelType w:val="hybridMultilevel"/>
    <w:tmpl w:val="EAB274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64C5B"/>
    <w:multiLevelType w:val="hybridMultilevel"/>
    <w:tmpl w:val="B686DCC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A812BF"/>
    <w:multiLevelType w:val="hybridMultilevel"/>
    <w:tmpl w:val="9F9EE5F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18"/>
  </w:num>
  <w:num w:numId="4">
    <w:abstractNumId w:val="35"/>
  </w:num>
  <w:num w:numId="5">
    <w:abstractNumId w:val="9"/>
  </w:num>
  <w:num w:numId="6">
    <w:abstractNumId w:val="23"/>
  </w:num>
  <w:num w:numId="7">
    <w:abstractNumId w:val="15"/>
  </w:num>
  <w:num w:numId="8">
    <w:abstractNumId w:val="37"/>
  </w:num>
  <w:num w:numId="9">
    <w:abstractNumId w:val="36"/>
  </w:num>
  <w:num w:numId="10">
    <w:abstractNumId w:val="29"/>
  </w:num>
  <w:num w:numId="11">
    <w:abstractNumId w:val="3"/>
  </w:num>
  <w:num w:numId="12">
    <w:abstractNumId w:val="26"/>
  </w:num>
  <w:num w:numId="13">
    <w:abstractNumId w:val="5"/>
  </w:num>
  <w:num w:numId="14">
    <w:abstractNumId w:val="32"/>
  </w:num>
  <w:num w:numId="15">
    <w:abstractNumId w:val="7"/>
  </w:num>
  <w:num w:numId="16">
    <w:abstractNumId w:val="19"/>
  </w:num>
  <w:num w:numId="17">
    <w:abstractNumId w:val="34"/>
  </w:num>
  <w:num w:numId="18">
    <w:abstractNumId w:val="31"/>
  </w:num>
  <w:num w:numId="19">
    <w:abstractNumId w:val="2"/>
  </w:num>
  <w:num w:numId="20">
    <w:abstractNumId w:val="13"/>
  </w:num>
  <w:num w:numId="21">
    <w:abstractNumId w:val="6"/>
  </w:num>
  <w:num w:numId="22">
    <w:abstractNumId w:val="0"/>
  </w:num>
  <w:num w:numId="23">
    <w:abstractNumId w:val="22"/>
  </w:num>
  <w:num w:numId="24">
    <w:abstractNumId w:val="21"/>
  </w:num>
  <w:num w:numId="25">
    <w:abstractNumId w:val="1"/>
  </w:num>
  <w:num w:numId="26">
    <w:abstractNumId w:val="8"/>
  </w:num>
  <w:num w:numId="27">
    <w:abstractNumId w:val="33"/>
  </w:num>
  <w:num w:numId="28">
    <w:abstractNumId w:val="24"/>
  </w:num>
  <w:num w:numId="29">
    <w:abstractNumId w:val="28"/>
  </w:num>
  <w:num w:numId="30">
    <w:abstractNumId w:val="17"/>
  </w:num>
  <w:num w:numId="31">
    <w:abstractNumId w:val="30"/>
  </w:num>
  <w:num w:numId="32">
    <w:abstractNumId w:val="4"/>
  </w:num>
  <w:num w:numId="33">
    <w:abstractNumId w:val="39"/>
  </w:num>
  <w:num w:numId="34">
    <w:abstractNumId w:val="27"/>
  </w:num>
  <w:num w:numId="35">
    <w:abstractNumId w:val="20"/>
  </w:num>
  <w:num w:numId="36">
    <w:abstractNumId w:val="25"/>
  </w:num>
  <w:num w:numId="37">
    <w:abstractNumId w:val="11"/>
  </w:num>
  <w:num w:numId="38">
    <w:abstractNumId w:val="16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AD1"/>
    <w:rsid w:val="0008235C"/>
    <w:rsid w:val="00093DFD"/>
    <w:rsid w:val="0009608F"/>
    <w:rsid w:val="00096D40"/>
    <w:rsid w:val="000A0A32"/>
    <w:rsid w:val="000A1F09"/>
    <w:rsid w:val="000C032E"/>
    <w:rsid w:val="000C6ADB"/>
    <w:rsid w:val="000C6FD7"/>
    <w:rsid w:val="000C7627"/>
    <w:rsid w:val="000D024E"/>
    <w:rsid w:val="000E5E21"/>
    <w:rsid w:val="000E6FC6"/>
    <w:rsid w:val="000F3643"/>
    <w:rsid w:val="00100B79"/>
    <w:rsid w:val="001020B5"/>
    <w:rsid w:val="00102EC3"/>
    <w:rsid w:val="001056D6"/>
    <w:rsid w:val="00105D8C"/>
    <w:rsid w:val="00110A4A"/>
    <w:rsid w:val="00114408"/>
    <w:rsid w:val="0012124D"/>
    <w:rsid w:val="00122464"/>
    <w:rsid w:val="001316E0"/>
    <w:rsid w:val="00136537"/>
    <w:rsid w:val="001467E2"/>
    <w:rsid w:val="00146CD8"/>
    <w:rsid w:val="00164ED5"/>
    <w:rsid w:val="00166B5E"/>
    <w:rsid w:val="00166BD2"/>
    <w:rsid w:val="00167981"/>
    <w:rsid w:val="00171929"/>
    <w:rsid w:val="0017396B"/>
    <w:rsid w:val="00174E42"/>
    <w:rsid w:val="00180DBB"/>
    <w:rsid w:val="00184232"/>
    <w:rsid w:val="00191023"/>
    <w:rsid w:val="00192C84"/>
    <w:rsid w:val="00194F27"/>
    <w:rsid w:val="001B3359"/>
    <w:rsid w:val="001B63F3"/>
    <w:rsid w:val="001C0D38"/>
    <w:rsid w:val="001D1526"/>
    <w:rsid w:val="001D3E13"/>
    <w:rsid w:val="001E1D09"/>
    <w:rsid w:val="002029C1"/>
    <w:rsid w:val="002035A5"/>
    <w:rsid w:val="00206C5E"/>
    <w:rsid w:val="00210BEA"/>
    <w:rsid w:val="002113E8"/>
    <w:rsid w:val="00212A33"/>
    <w:rsid w:val="00212E08"/>
    <w:rsid w:val="002328F2"/>
    <w:rsid w:val="00233347"/>
    <w:rsid w:val="00233F21"/>
    <w:rsid w:val="002359E5"/>
    <w:rsid w:val="002412E4"/>
    <w:rsid w:val="0024288D"/>
    <w:rsid w:val="002428AB"/>
    <w:rsid w:val="00244699"/>
    <w:rsid w:val="00251BD1"/>
    <w:rsid w:val="00260115"/>
    <w:rsid w:val="00260799"/>
    <w:rsid w:val="00260912"/>
    <w:rsid w:val="0026236D"/>
    <w:rsid w:val="00271163"/>
    <w:rsid w:val="00273CCF"/>
    <w:rsid w:val="002742F8"/>
    <w:rsid w:val="00276655"/>
    <w:rsid w:val="002843D8"/>
    <w:rsid w:val="00290918"/>
    <w:rsid w:val="00296E2D"/>
    <w:rsid w:val="002978DC"/>
    <w:rsid w:val="002A3E38"/>
    <w:rsid w:val="002B02CD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282C"/>
    <w:rsid w:val="00305900"/>
    <w:rsid w:val="00305CDF"/>
    <w:rsid w:val="003128D4"/>
    <w:rsid w:val="00315B70"/>
    <w:rsid w:val="00320D98"/>
    <w:rsid w:val="00322D0B"/>
    <w:rsid w:val="003403F7"/>
    <w:rsid w:val="00343462"/>
    <w:rsid w:val="0034381A"/>
    <w:rsid w:val="003529EB"/>
    <w:rsid w:val="00372510"/>
    <w:rsid w:val="003778F8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5618"/>
    <w:rsid w:val="003B6BA9"/>
    <w:rsid w:val="003B7784"/>
    <w:rsid w:val="003E0207"/>
    <w:rsid w:val="003E4CC7"/>
    <w:rsid w:val="003F05A7"/>
    <w:rsid w:val="00402B41"/>
    <w:rsid w:val="0040418E"/>
    <w:rsid w:val="00411795"/>
    <w:rsid w:val="00423C6E"/>
    <w:rsid w:val="00425D37"/>
    <w:rsid w:val="004260D5"/>
    <w:rsid w:val="0042687D"/>
    <w:rsid w:val="0043047F"/>
    <w:rsid w:val="00431BB4"/>
    <w:rsid w:val="00441CFA"/>
    <w:rsid w:val="00450090"/>
    <w:rsid w:val="004541A5"/>
    <w:rsid w:val="004641BC"/>
    <w:rsid w:val="00464407"/>
    <w:rsid w:val="00465A16"/>
    <w:rsid w:val="00466B84"/>
    <w:rsid w:val="004708D8"/>
    <w:rsid w:val="00470D1B"/>
    <w:rsid w:val="004716E7"/>
    <w:rsid w:val="00482C61"/>
    <w:rsid w:val="004B048B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4F69CE"/>
    <w:rsid w:val="00502449"/>
    <w:rsid w:val="00502939"/>
    <w:rsid w:val="0050340F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0BCC"/>
    <w:rsid w:val="005816EA"/>
    <w:rsid w:val="00582A3A"/>
    <w:rsid w:val="00592F36"/>
    <w:rsid w:val="00597F67"/>
    <w:rsid w:val="005B6476"/>
    <w:rsid w:val="005C1D6F"/>
    <w:rsid w:val="005C37D4"/>
    <w:rsid w:val="005C5A1C"/>
    <w:rsid w:val="005D10E8"/>
    <w:rsid w:val="005D452C"/>
    <w:rsid w:val="005E4D32"/>
    <w:rsid w:val="005E7162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0C2A"/>
    <w:rsid w:val="006634CC"/>
    <w:rsid w:val="00665B97"/>
    <w:rsid w:val="00667176"/>
    <w:rsid w:val="00674B21"/>
    <w:rsid w:val="0068015D"/>
    <w:rsid w:val="00686381"/>
    <w:rsid w:val="00692330"/>
    <w:rsid w:val="006929DA"/>
    <w:rsid w:val="00694417"/>
    <w:rsid w:val="00696A5B"/>
    <w:rsid w:val="006B363E"/>
    <w:rsid w:val="006B3DC3"/>
    <w:rsid w:val="006C52C1"/>
    <w:rsid w:val="006D4A23"/>
    <w:rsid w:val="006D6147"/>
    <w:rsid w:val="006D65B1"/>
    <w:rsid w:val="006D77D2"/>
    <w:rsid w:val="006E0C67"/>
    <w:rsid w:val="006E5900"/>
    <w:rsid w:val="006F5FF1"/>
    <w:rsid w:val="00703930"/>
    <w:rsid w:val="00703D00"/>
    <w:rsid w:val="007117A1"/>
    <w:rsid w:val="00714950"/>
    <w:rsid w:val="00721101"/>
    <w:rsid w:val="007241F0"/>
    <w:rsid w:val="00724E14"/>
    <w:rsid w:val="00746D69"/>
    <w:rsid w:val="00761195"/>
    <w:rsid w:val="007678C8"/>
    <w:rsid w:val="0077392A"/>
    <w:rsid w:val="00774D92"/>
    <w:rsid w:val="00777456"/>
    <w:rsid w:val="00777596"/>
    <w:rsid w:val="00790AC8"/>
    <w:rsid w:val="00793B7F"/>
    <w:rsid w:val="00795733"/>
    <w:rsid w:val="00796156"/>
    <w:rsid w:val="007A3478"/>
    <w:rsid w:val="007B0179"/>
    <w:rsid w:val="007B2F44"/>
    <w:rsid w:val="007B5C73"/>
    <w:rsid w:val="007B651D"/>
    <w:rsid w:val="007C74FB"/>
    <w:rsid w:val="007D4A44"/>
    <w:rsid w:val="007D4FEA"/>
    <w:rsid w:val="007D593D"/>
    <w:rsid w:val="007E5579"/>
    <w:rsid w:val="007F6913"/>
    <w:rsid w:val="008013A2"/>
    <w:rsid w:val="0080216F"/>
    <w:rsid w:val="008052A9"/>
    <w:rsid w:val="00807243"/>
    <w:rsid w:val="008075B6"/>
    <w:rsid w:val="00816C29"/>
    <w:rsid w:val="00822BA7"/>
    <w:rsid w:val="00824AF7"/>
    <w:rsid w:val="00825717"/>
    <w:rsid w:val="00827BCD"/>
    <w:rsid w:val="00827EE4"/>
    <w:rsid w:val="008303B4"/>
    <w:rsid w:val="00831B26"/>
    <w:rsid w:val="00840CC2"/>
    <w:rsid w:val="00846380"/>
    <w:rsid w:val="00847CAC"/>
    <w:rsid w:val="00850C7F"/>
    <w:rsid w:val="00854D34"/>
    <w:rsid w:val="00861360"/>
    <w:rsid w:val="00864D8C"/>
    <w:rsid w:val="00867CA8"/>
    <w:rsid w:val="00876A2B"/>
    <w:rsid w:val="00883B48"/>
    <w:rsid w:val="008905E2"/>
    <w:rsid w:val="008A0CB0"/>
    <w:rsid w:val="008A3412"/>
    <w:rsid w:val="008A3793"/>
    <w:rsid w:val="008B0243"/>
    <w:rsid w:val="008B228E"/>
    <w:rsid w:val="008B560B"/>
    <w:rsid w:val="008C023B"/>
    <w:rsid w:val="008C2238"/>
    <w:rsid w:val="008C2FFB"/>
    <w:rsid w:val="008D7520"/>
    <w:rsid w:val="008F6F8C"/>
    <w:rsid w:val="00903A15"/>
    <w:rsid w:val="00904540"/>
    <w:rsid w:val="009156FF"/>
    <w:rsid w:val="00915CA8"/>
    <w:rsid w:val="00921FEB"/>
    <w:rsid w:val="00933256"/>
    <w:rsid w:val="00955B39"/>
    <w:rsid w:val="0095657A"/>
    <w:rsid w:val="00957F6A"/>
    <w:rsid w:val="00975A03"/>
    <w:rsid w:val="009772AA"/>
    <w:rsid w:val="00982607"/>
    <w:rsid w:val="00985D5B"/>
    <w:rsid w:val="00995043"/>
    <w:rsid w:val="00995A7A"/>
    <w:rsid w:val="009A44BE"/>
    <w:rsid w:val="009A4E11"/>
    <w:rsid w:val="009A5DB1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0F21"/>
    <w:rsid w:val="009F1C48"/>
    <w:rsid w:val="00A00256"/>
    <w:rsid w:val="00A16319"/>
    <w:rsid w:val="00A240FB"/>
    <w:rsid w:val="00A25463"/>
    <w:rsid w:val="00A259AD"/>
    <w:rsid w:val="00A27E7B"/>
    <w:rsid w:val="00A35F9F"/>
    <w:rsid w:val="00A51CAD"/>
    <w:rsid w:val="00A54DAE"/>
    <w:rsid w:val="00A61648"/>
    <w:rsid w:val="00A71A31"/>
    <w:rsid w:val="00A76124"/>
    <w:rsid w:val="00A76C05"/>
    <w:rsid w:val="00A774D2"/>
    <w:rsid w:val="00AD0AB6"/>
    <w:rsid w:val="00AD600E"/>
    <w:rsid w:val="00AD7F7E"/>
    <w:rsid w:val="00AE0292"/>
    <w:rsid w:val="00AE07EE"/>
    <w:rsid w:val="00AE6D13"/>
    <w:rsid w:val="00B0134D"/>
    <w:rsid w:val="00B053E7"/>
    <w:rsid w:val="00B10FB0"/>
    <w:rsid w:val="00B12C23"/>
    <w:rsid w:val="00B13F6A"/>
    <w:rsid w:val="00B17469"/>
    <w:rsid w:val="00B238A5"/>
    <w:rsid w:val="00B25184"/>
    <w:rsid w:val="00B25EFC"/>
    <w:rsid w:val="00B26791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75E24"/>
    <w:rsid w:val="00B80E4A"/>
    <w:rsid w:val="00B91EE8"/>
    <w:rsid w:val="00B9592D"/>
    <w:rsid w:val="00BA120F"/>
    <w:rsid w:val="00BC3702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5046B"/>
    <w:rsid w:val="00C61BF8"/>
    <w:rsid w:val="00C70DEF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B63D0"/>
    <w:rsid w:val="00CC18EF"/>
    <w:rsid w:val="00CC2F36"/>
    <w:rsid w:val="00CC3A59"/>
    <w:rsid w:val="00CC452A"/>
    <w:rsid w:val="00CC4E96"/>
    <w:rsid w:val="00CC5B10"/>
    <w:rsid w:val="00CC68B3"/>
    <w:rsid w:val="00CD4031"/>
    <w:rsid w:val="00CD41CA"/>
    <w:rsid w:val="00CD6730"/>
    <w:rsid w:val="00CE4C52"/>
    <w:rsid w:val="00CF2A30"/>
    <w:rsid w:val="00D00815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1D64"/>
    <w:rsid w:val="00D72C5E"/>
    <w:rsid w:val="00D72C97"/>
    <w:rsid w:val="00D83AB4"/>
    <w:rsid w:val="00D840BF"/>
    <w:rsid w:val="00D857C5"/>
    <w:rsid w:val="00D87627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2823"/>
    <w:rsid w:val="00DE3DF8"/>
    <w:rsid w:val="00DF014B"/>
    <w:rsid w:val="00DF14C8"/>
    <w:rsid w:val="00DF3FB9"/>
    <w:rsid w:val="00E00BFF"/>
    <w:rsid w:val="00E0685B"/>
    <w:rsid w:val="00E10FE9"/>
    <w:rsid w:val="00E1571C"/>
    <w:rsid w:val="00E23FBB"/>
    <w:rsid w:val="00E27289"/>
    <w:rsid w:val="00E27E69"/>
    <w:rsid w:val="00E27F9D"/>
    <w:rsid w:val="00E36080"/>
    <w:rsid w:val="00E46F48"/>
    <w:rsid w:val="00E52986"/>
    <w:rsid w:val="00E7019D"/>
    <w:rsid w:val="00E72C67"/>
    <w:rsid w:val="00E76A21"/>
    <w:rsid w:val="00E81568"/>
    <w:rsid w:val="00E9222C"/>
    <w:rsid w:val="00E92E36"/>
    <w:rsid w:val="00E93CD6"/>
    <w:rsid w:val="00EA1FB7"/>
    <w:rsid w:val="00EA4BFB"/>
    <w:rsid w:val="00EA6580"/>
    <w:rsid w:val="00EB5429"/>
    <w:rsid w:val="00EB5FFF"/>
    <w:rsid w:val="00EB772B"/>
    <w:rsid w:val="00EC02F6"/>
    <w:rsid w:val="00EC5762"/>
    <w:rsid w:val="00EC7756"/>
    <w:rsid w:val="00ED4FCB"/>
    <w:rsid w:val="00ED7275"/>
    <w:rsid w:val="00EF6112"/>
    <w:rsid w:val="00F050BD"/>
    <w:rsid w:val="00F12ECF"/>
    <w:rsid w:val="00F1534C"/>
    <w:rsid w:val="00F16349"/>
    <w:rsid w:val="00F1662B"/>
    <w:rsid w:val="00F170E0"/>
    <w:rsid w:val="00F326DD"/>
    <w:rsid w:val="00F424B0"/>
    <w:rsid w:val="00F47486"/>
    <w:rsid w:val="00F548DF"/>
    <w:rsid w:val="00F5661F"/>
    <w:rsid w:val="00F62AD1"/>
    <w:rsid w:val="00F63D8C"/>
    <w:rsid w:val="00F72635"/>
    <w:rsid w:val="00F72A39"/>
    <w:rsid w:val="00F77EBA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  <w:rsid w:val="00FF4304"/>
    <w:rsid w:val="0112BA04"/>
    <w:rsid w:val="0FB219EA"/>
    <w:rsid w:val="1445F0F3"/>
    <w:rsid w:val="15C46B12"/>
    <w:rsid w:val="19E13CB1"/>
    <w:rsid w:val="1A4AC48E"/>
    <w:rsid w:val="22EA8ECB"/>
    <w:rsid w:val="2B989222"/>
    <w:rsid w:val="2FE432E1"/>
    <w:rsid w:val="32816550"/>
    <w:rsid w:val="33B15F35"/>
    <w:rsid w:val="3EA1825E"/>
    <w:rsid w:val="42C203DC"/>
    <w:rsid w:val="484594D3"/>
    <w:rsid w:val="498474D8"/>
    <w:rsid w:val="4B42209B"/>
    <w:rsid w:val="4C06ED10"/>
    <w:rsid w:val="4D495D82"/>
    <w:rsid w:val="4FDC88EB"/>
    <w:rsid w:val="57B3AB2F"/>
    <w:rsid w:val="58429040"/>
    <w:rsid w:val="649F7797"/>
    <w:rsid w:val="68C30565"/>
    <w:rsid w:val="6921AA4D"/>
    <w:rsid w:val="6B46CDEA"/>
    <w:rsid w:val="708EA43F"/>
    <w:rsid w:val="7240DAEE"/>
    <w:rsid w:val="7B77174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692E14-CFDC-4384-94B7-8B0A04C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jpeg" /><Relationship Id="rId12" Type="http://schemas.openxmlformats.org/officeDocument/2006/relationships/image" Target="media/image5.pn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2089C4776A044B92361D5B9D0EB8D" ma:contentTypeVersion="13" ma:contentTypeDescription="Create a new document." ma:contentTypeScope="" ma:versionID="c8a7b84ffab5367d9a0cab5c36bce1f4">
  <xsd:schema xmlns:xsd="http://www.w3.org/2001/XMLSchema" xmlns:xs="http://www.w3.org/2001/XMLSchema" xmlns:p="http://schemas.microsoft.com/office/2006/metadata/properties" xmlns:ns3="170c3abb-7abc-4833-8f11-68ac3766bca9" xmlns:ns4="9ccf38cf-29a2-437a-8cc0-c200256f8ea0" targetNamespace="http://schemas.microsoft.com/office/2006/metadata/properties" ma:root="true" ma:fieldsID="ff081e82020269ce5e32ab666f1ef1b9" ns3:_="" ns4:_="">
    <xsd:import namespace="170c3abb-7abc-4833-8f11-68ac3766bca9"/>
    <xsd:import namespace="9ccf38cf-29a2-437a-8cc0-c200256f8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3abb-7abc-4833-8f11-68ac3766b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38cf-29a2-437a-8cc0-c200256f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FEB5F-BD54-41D1-8AC0-AE4F8CABA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2FD2F-3587-4254-9959-2D8EF487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c3abb-7abc-4833-8f11-68ac3766bca9"/>
    <ds:schemaRef ds:uri="9ccf38cf-29a2-437a-8cc0-c200256f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8B7BA-6A28-49EB-B628-0C341838F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595B1-33EC-4ABE-8578-58290FC7A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1089</Words>
  <Characters>6208</Characters>
  <Application>Microsoft Office Word</Application>
  <DocSecurity>0</DocSecurity>
  <Lines>51</Lines>
  <Paragraphs>14</Paragraphs>
  <ScaleCrop>false</ScaleCrop>
  <Company>Swansea University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Ffion James-deane</cp:lastModifiedBy>
  <cp:revision>34</cp:revision>
  <cp:lastPrinted>2017-12-01T17:00:00Z</cp:lastPrinted>
  <dcterms:created xsi:type="dcterms:W3CDTF">2021-10-14T09:45:00Z</dcterms:created>
  <dcterms:modified xsi:type="dcterms:W3CDTF">2024-06-27T10:13:00Z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0x0101008192089C4776A044B92361D5B9D0EB8D</vt:lpwstr>
  </property>
</Properties>
</file>