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25C8B" w14:textId="5D0D56C1" w:rsidR="003B2EB9" w:rsidRPr="0032397B" w:rsidRDefault="003B2EB9" w:rsidP="003B2EB9">
      <w:pPr>
        <w:pStyle w:val="BodyTextIndent"/>
        <w:ind w:left="0" w:firstLine="0"/>
        <w:jc w:val="center"/>
        <w:rPr>
          <w:rFonts w:asciiTheme="minorHAnsi" w:hAnsiTheme="minorHAnsi" w:cstheme="minorHAnsi"/>
          <w:b/>
          <w:u w:val="single"/>
        </w:rPr>
      </w:pPr>
      <w:r w:rsidRPr="0032397B">
        <w:rPr>
          <w:rFonts w:asciiTheme="minorHAnsi" w:hAnsiTheme="minorHAnsi" w:cstheme="minorHAnsi"/>
          <w:b/>
          <w:u w:val="single"/>
        </w:rPr>
        <w:t>Job Description: Senior Lecturer</w:t>
      </w:r>
      <w:r w:rsidR="00E03F16">
        <w:rPr>
          <w:rFonts w:asciiTheme="minorHAnsi" w:hAnsiTheme="minorHAnsi" w:cstheme="minorHAnsi"/>
          <w:b/>
          <w:u w:val="single"/>
        </w:rPr>
        <w:t xml:space="preserve"> in Software Security </w:t>
      </w:r>
      <w:r w:rsidR="0025575E">
        <w:rPr>
          <w:rFonts w:asciiTheme="minorHAnsi" w:hAnsiTheme="minorHAnsi" w:cstheme="minorHAnsi"/>
          <w:b/>
          <w:u w:val="single"/>
        </w:rPr>
        <w:t>– Enhanced Research Pathway</w:t>
      </w:r>
    </w:p>
    <w:p w14:paraId="6FF4F0F9" w14:textId="77777777" w:rsidR="003B2EB9" w:rsidRPr="0032397B" w:rsidRDefault="003B2EB9" w:rsidP="003B2EB9">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3B2EB9" w:rsidRPr="0032397B" w14:paraId="6152DBA8" w14:textId="77777777" w:rsidTr="00416C4B">
        <w:tc>
          <w:tcPr>
            <w:tcW w:w="2552" w:type="dxa"/>
            <w:shd w:val="clear" w:color="auto" w:fill="242F60"/>
          </w:tcPr>
          <w:p w14:paraId="22CD854F" w14:textId="77777777" w:rsidR="003B2EB9" w:rsidRPr="0032397B" w:rsidRDefault="003B2EB9" w:rsidP="008A595D">
            <w:pPr>
              <w:pStyle w:val="BodyTextIndent"/>
              <w:ind w:left="0" w:firstLine="0"/>
              <w:rPr>
                <w:rFonts w:asciiTheme="minorHAnsi" w:hAnsiTheme="minorHAnsi" w:cstheme="minorHAnsi"/>
                <w:b/>
                <w:color w:val="FFFFFF" w:themeColor="background1"/>
              </w:rPr>
            </w:pPr>
            <w:r w:rsidRPr="0032397B">
              <w:rPr>
                <w:rFonts w:asciiTheme="minorHAnsi" w:hAnsiTheme="minorHAnsi" w:cstheme="minorHAnsi"/>
                <w:b/>
                <w:color w:val="FFFFFF" w:themeColor="background1"/>
              </w:rPr>
              <w:t>Faculty:</w:t>
            </w:r>
          </w:p>
        </w:tc>
        <w:tc>
          <w:tcPr>
            <w:tcW w:w="8364" w:type="dxa"/>
          </w:tcPr>
          <w:p w14:paraId="417FDD20" w14:textId="1816E2D7" w:rsidR="003B2EB9" w:rsidRPr="0032397B" w:rsidRDefault="008F3B9C" w:rsidP="008A595D">
            <w:pPr>
              <w:pStyle w:val="BodyTextIndent"/>
              <w:ind w:left="0" w:firstLine="0"/>
              <w:rPr>
                <w:rFonts w:asciiTheme="minorHAnsi" w:hAnsiTheme="minorHAnsi" w:cstheme="minorHAnsi"/>
              </w:rPr>
            </w:pPr>
            <w:r>
              <w:rPr>
                <w:rFonts w:asciiTheme="minorHAnsi" w:hAnsiTheme="minorHAnsi" w:cstheme="minorHAnsi"/>
              </w:rPr>
              <w:t>Faculty of Science and Engineering</w:t>
            </w:r>
          </w:p>
        </w:tc>
      </w:tr>
      <w:tr w:rsidR="003B2EB9" w:rsidRPr="0032397B" w14:paraId="6B5B3907" w14:textId="77777777" w:rsidTr="00416C4B">
        <w:tc>
          <w:tcPr>
            <w:tcW w:w="2552" w:type="dxa"/>
            <w:shd w:val="clear" w:color="auto" w:fill="242F60"/>
          </w:tcPr>
          <w:p w14:paraId="42C19D5D" w14:textId="77777777" w:rsidR="003B2EB9" w:rsidRPr="0032397B" w:rsidRDefault="003B2EB9" w:rsidP="008A595D">
            <w:pPr>
              <w:pStyle w:val="BodyTextIndent"/>
              <w:ind w:left="0" w:firstLine="0"/>
              <w:rPr>
                <w:rFonts w:asciiTheme="minorHAnsi" w:hAnsiTheme="minorHAnsi" w:cstheme="minorHAnsi"/>
                <w:b/>
                <w:color w:val="FFFFFF" w:themeColor="background1"/>
              </w:rPr>
            </w:pPr>
            <w:r w:rsidRPr="0032397B">
              <w:rPr>
                <w:rFonts w:asciiTheme="minorHAnsi" w:hAnsiTheme="minorHAnsi" w:cstheme="minorHAnsi"/>
                <w:b/>
                <w:color w:val="FFFFFF" w:themeColor="background1"/>
              </w:rPr>
              <w:t>Department/Subject:</w:t>
            </w:r>
          </w:p>
        </w:tc>
        <w:tc>
          <w:tcPr>
            <w:tcW w:w="8364" w:type="dxa"/>
          </w:tcPr>
          <w:p w14:paraId="18BED0C1" w14:textId="37423699" w:rsidR="003B2EB9" w:rsidRPr="0032397B" w:rsidRDefault="008F3B9C" w:rsidP="008A595D">
            <w:pPr>
              <w:pStyle w:val="BodyTextIndent"/>
              <w:ind w:left="0" w:firstLine="0"/>
              <w:rPr>
                <w:rFonts w:asciiTheme="minorHAnsi" w:hAnsiTheme="minorHAnsi" w:cstheme="minorHAnsi"/>
                <w:highlight w:val="yellow"/>
              </w:rPr>
            </w:pPr>
            <w:r w:rsidRPr="008F3B9C">
              <w:rPr>
                <w:rFonts w:asciiTheme="minorHAnsi" w:hAnsiTheme="minorHAnsi" w:cstheme="minorHAnsi"/>
              </w:rPr>
              <w:t>Department of Computer Science</w:t>
            </w:r>
          </w:p>
        </w:tc>
      </w:tr>
      <w:tr w:rsidR="003B2EB9" w:rsidRPr="0032397B" w14:paraId="19279B1A" w14:textId="77777777" w:rsidTr="00416C4B">
        <w:tc>
          <w:tcPr>
            <w:tcW w:w="2552" w:type="dxa"/>
            <w:shd w:val="clear" w:color="auto" w:fill="242F60"/>
          </w:tcPr>
          <w:p w14:paraId="25A7B53C" w14:textId="77777777" w:rsidR="003B2EB9" w:rsidRPr="0032397B" w:rsidRDefault="003B2EB9" w:rsidP="008A595D">
            <w:pPr>
              <w:pStyle w:val="BodyTextIndent"/>
              <w:ind w:left="0" w:firstLine="0"/>
              <w:rPr>
                <w:rFonts w:asciiTheme="minorHAnsi" w:hAnsiTheme="minorHAnsi" w:cstheme="minorHAnsi"/>
                <w:b/>
                <w:color w:val="FFFFFF" w:themeColor="background1"/>
              </w:rPr>
            </w:pPr>
            <w:r w:rsidRPr="0032397B">
              <w:rPr>
                <w:rFonts w:asciiTheme="minorHAnsi" w:hAnsiTheme="minorHAnsi" w:cstheme="minorHAnsi"/>
                <w:b/>
                <w:color w:val="FFFFFF" w:themeColor="background1"/>
              </w:rPr>
              <w:t>Salary:</w:t>
            </w:r>
          </w:p>
        </w:tc>
        <w:tc>
          <w:tcPr>
            <w:tcW w:w="8364" w:type="dxa"/>
          </w:tcPr>
          <w:p w14:paraId="2DE083A8" w14:textId="77777777" w:rsidR="003B2EB9" w:rsidRPr="0032397B" w:rsidRDefault="003B2EB9" w:rsidP="008A595D">
            <w:pPr>
              <w:pStyle w:val="BodyTextIndent"/>
              <w:ind w:left="0" w:firstLine="0"/>
              <w:rPr>
                <w:rFonts w:asciiTheme="minorHAnsi" w:hAnsiTheme="minorHAnsi" w:cstheme="minorHAnsi"/>
              </w:rPr>
            </w:pPr>
            <w:r w:rsidRPr="0032397B">
              <w:rPr>
                <w:rFonts w:asciiTheme="minorHAnsi" w:hAnsiTheme="minorHAnsi" w:cstheme="minorHAnsi"/>
              </w:rPr>
              <w:t>Grade 9: £45,585 to £54,395 per annum with USS benefits</w:t>
            </w:r>
          </w:p>
        </w:tc>
      </w:tr>
      <w:tr w:rsidR="003B2EB9" w:rsidRPr="0032397B" w14:paraId="600EF174" w14:textId="77777777" w:rsidTr="00416C4B">
        <w:tc>
          <w:tcPr>
            <w:tcW w:w="2552" w:type="dxa"/>
            <w:shd w:val="clear" w:color="auto" w:fill="242F60"/>
          </w:tcPr>
          <w:p w14:paraId="1F75EA79" w14:textId="77777777" w:rsidR="003B2EB9" w:rsidRPr="0032397B" w:rsidRDefault="003B2EB9" w:rsidP="008A595D">
            <w:pPr>
              <w:pStyle w:val="BodyTextIndent"/>
              <w:ind w:left="0" w:firstLine="0"/>
              <w:rPr>
                <w:rFonts w:asciiTheme="minorHAnsi" w:hAnsiTheme="minorHAnsi" w:cstheme="minorHAnsi"/>
                <w:b/>
                <w:color w:val="FFFFFF" w:themeColor="background1"/>
              </w:rPr>
            </w:pPr>
            <w:r w:rsidRPr="0032397B">
              <w:rPr>
                <w:rFonts w:asciiTheme="minorHAnsi" w:hAnsiTheme="minorHAnsi" w:cstheme="minorHAnsi"/>
                <w:b/>
                <w:color w:val="FFFFFF" w:themeColor="background1"/>
              </w:rPr>
              <w:t>Hours of work:</w:t>
            </w:r>
          </w:p>
        </w:tc>
        <w:tc>
          <w:tcPr>
            <w:tcW w:w="8364" w:type="dxa"/>
          </w:tcPr>
          <w:p w14:paraId="09B0D603" w14:textId="730C4CFE" w:rsidR="003B2EB9" w:rsidRPr="008F3B9C" w:rsidRDefault="003B2EB9" w:rsidP="008A595D">
            <w:pPr>
              <w:pStyle w:val="BodyTextIndent"/>
              <w:ind w:left="0" w:firstLine="0"/>
              <w:rPr>
                <w:rFonts w:asciiTheme="minorHAnsi" w:hAnsiTheme="minorHAnsi" w:cstheme="minorHAnsi"/>
              </w:rPr>
            </w:pPr>
            <w:r w:rsidRPr="008F3B9C">
              <w:rPr>
                <w:rFonts w:asciiTheme="minorHAnsi" w:hAnsiTheme="minorHAnsi" w:cstheme="minorHAnsi"/>
              </w:rPr>
              <w:t xml:space="preserve">Full time, </w:t>
            </w:r>
            <w:proofErr w:type="gramStart"/>
            <w:r w:rsidRPr="008F3B9C">
              <w:rPr>
                <w:rFonts w:asciiTheme="minorHAnsi" w:hAnsiTheme="minorHAnsi" w:cstheme="minorHAnsi"/>
              </w:rPr>
              <w:t>however</w:t>
            </w:r>
            <w:proofErr w:type="gramEnd"/>
            <w:r w:rsidRPr="008F3B9C">
              <w:rPr>
                <w:rFonts w:asciiTheme="minorHAnsi" w:hAnsiTheme="minorHAnsi" w:cstheme="minorHAnsi"/>
              </w:rPr>
              <w:t xml:space="preserve"> applications for part time work </w:t>
            </w:r>
            <w:r w:rsidR="008F3B9C" w:rsidRPr="008F3B9C">
              <w:rPr>
                <w:rFonts w:asciiTheme="minorHAnsi" w:hAnsiTheme="minorHAnsi" w:cstheme="minorHAnsi"/>
              </w:rPr>
              <w:t xml:space="preserve">or job share </w:t>
            </w:r>
            <w:r w:rsidRPr="008F3B9C">
              <w:rPr>
                <w:rFonts w:asciiTheme="minorHAnsi" w:hAnsiTheme="minorHAnsi" w:cstheme="minorHAnsi"/>
              </w:rPr>
              <w:t>will be considered</w:t>
            </w:r>
          </w:p>
        </w:tc>
      </w:tr>
      <w:tr w:rsidR="008F3B9C" w:rsidRPr="0032397B" w14:paraId="3FD1DD4F" w14:textId="77777777" w:rsidTr="00416C4B">
        <w:tc>
          <w:tcPr>
            <w:tcW w:w="2552" w:type="dxa"/>
            <w:shd w:val="clear" w:color="auto" w:fill="242F60"/>
          </w:tcPr>
          <w:p w14:paraId="3851CA1B" w14:textId="77777777" w:rsidR="008F3B9C" w:rsidRPr="0032397B" w:rsidRDefault="008F3B9C" w:rsidP="008F3B9C">
            <w:pPr>
              <w:pStyle w:val="BodyTextIndent"/>
              <w:ind w:left="0" w:firstLine="0"/>
              <w:rPr>
                <w:rFonts w:asciiTheme="minorHAnsi" w:hAnsiTheme="minorHAnsi" w:cstheme="minorHAnsi"/>
                <w:b/>
                <w:color w:val="FFFFFF" w:themeColor="background1"/>
              </w:rPr>
            </w:pPr>
            <w:r w:rsidRPr="0032397B">
              <w:rPr>
                <w:rFonts w:asciiTheme="minorHAnsi" w:hAnsiTheme="minorHAnsi" w:cstheme="minorHAnsi"/>
                <w:b/>
                <w:color w:val="FFFFFF" w:themeColor="background1"/>
              </w:rPr>
              <w:t>Number of Positions:</w:t>
            </w:r>
          </w:p>
        </w:tc>
        <w:tc>
          <w:tcPr>
            <w:tcW w:w="8364" w:type="dxa"/>
          </w:tcPr>
          <w:p w14:paraId="34C334EB" w14:textId="5942B0B4" w:rsidR="008F3B9C" w:rsidRPr="008F3B9C" w:rsidRDefault="008F3B9C" w:rsidP="008F3B9C">
            <w:pPr>
              <w:pStyle w:val="BodyTextIndent"/>
              <w:ind w:left="0" w:firstLine="0"/>
              <w:rPr>
                <w:rFonts w:asciiTheme="minorHAnsi" w:hAnsiTheme="minorHAnsi" w:cstheme="minorHAnsi"/>
              </w:rPr>
            </w:pPr>
            <w:r w:rsidRPr="00CF3B9B">
              <w:rPr>
                <w:rFonts w:asciiTheme="minorHAnsi" w:hAnsiTheme="minorHAnsi" w:cstheme="minorHAnsi"/>
              </w:rPr>
              <w:t>1</w:t>
            </w:r>
            <w:r>
              <w:rPr>
                <w:rFonts w:asciiTheme="minorHAnsi" w:hAnsiTheme="minorHAnsi" w:cstheme="minorHAnsi"/>
              </w:rPr>
              <w:t xml:space="preserve"> (either Lecturer or Senior Lecturer, depending on the profile of the successful candidate)</w:t>
            </w:r>
          </w:p>
        </w:tc>
      </w:tr>
      <w:tr w:rsidR="008F3B9C" w:rsidRPr="0032397B" w14:paraId="24434520" w14:textId="77777777" w:rsidTr="00416C4B">
        <w:tc>
          <w:tcPr>
            <w:tcW w:w="2552" w:type="dxa"/>
            <w:shd w:val="clear" w:color="auto" w:fill="242F60"/>
          </w:tcPr>
          <w:p w14:paraId="7123F38B" w14:textId="77777777" w:rsidR="008F3B9C" w:rsidRPr="0032397B" w:rsidRDefault="008F3B9C" w:rsidP="008F3B9C">
            <w:pPr>
              <w:pStyle w:val="BodyTextIndent"/>
              <w:ind w:left="0" w:firstLine="0"/>
              <w:rPr>
                <w:rFonts w:asciiTheme="minorHAnsi" w:hAnsiTheme="minorHAnsi" w:cstheme="minorHAnsi"/>
                <w:b/>
                <w:color w:val="FFFFFF" w:themeColor="background1"/>
              </w:rPr>
            </w:pPr>
            <w:r w:rsidRPr="0032397B">
              <w:rPr>
                <w:rFonts w:asciiTheme="minorHAnsi" w:hAnsiTheme="minorHAnsi" w:cstheme="minorHAnsi"/>
                <w:b/>
                <w:color w:val="FFFFFF" w:themeColor="background1"/>
              </w:rPr>
              <w:t>Contract:</w:t>
            </w:r>
          </w:p>
        </w:tc>
        <w:tc>
          <w:tcPr>
            <w:tcW w:w="8364" w:type="dxa"/>
          </w:tcPr>
          <w:p w14:paraId="0B42FF27" w14:textId="1D64995E" w:rsidR="008F3B9C" w:rsidRPr="008F3B9C" w:rsidRDefault="008F3B9C" w:rsidP="008F3B9C">
            <w:pPr>
              <w:pStyle w:val="BodyTextIndent"/>
              <w:ind w:left="0" w:firstLine="0"/>
              <w:rPr>
                <w:rFonts w:asciiTheme="minorHAnsi" w:hAnsiTheme="minorHAnsi" w:cstheme="minorHAnsi"/>
              </w:rPr>
            </w:pPr>
            <w:r w:rsidRPr="008F3B9C">
              <w:rPr>
                <w:rFonts w:asciiTheme="minorHAnsi" w:hAnsiTheme="minorHAnsi" w:cstheme="minorHAnsi"/>
              </w:rPr>
              <w:t xml:space="preserve">This is a permanent position </w:t>
            </w:r>
          </w:p>
        </w:tc>
      </w:tr>
      <w:tr w:rsidR="008F3B9C" w:rsidRPr="0032397B" w14:paraId="135B09A8" w14:textId="77777777" w:rsidTr="00416C4B">
        <w:tc>
          <w:tcPr>
            <w:tcW w:w="2552" w:type="dxa"/>
            <w:shd w:val="clear" w:color="auto" w:fill="242F60"/>
          </w:tcPr>
          <w:p w14:paraId="43BF9AD1" w14:textId="77777777" w:rsidR="008F3B9C" w:rsidRPr="0032397B" w:rsidRDefault="008F3B9C" w:rsidP="008F3B9C">
            <w:pPr>
              <w:pStyle w:val="BodyTextIndent"/>
              <w:ind w:left="0" w:firstLine="0"/>
              <w:rPr>
                <w:rFonts w:asciiTheme="minorHAnsi" w:hAnsiTheme="minorHAnsi" w:cstheme="minorHAnsi"/>
                <w:b/>
                <w:color w:val="FFFFFF" w:themeColor="background1"/>
              </w:rPr>
            </w:pPr>
            <w:r w:rsidRPr="0032397B">
              <w:rPr>
                <w:rFonts w:asciiTheme="minorHAnsi" w:hAnsiTheme="minorHAnsi" w:cstheme="minorHAnsi"/>
                <w:b/>
                <w:color w:val="FFFFFF" w:themeColor="background1"/>
              </w:rPr>
              <w:t>Location:</w:t>
            </w:r>
          </w:p>
        </w:tc>
        <w:tc>
          <w:tcPr>
            <w:tcW w:w="8364" w:type="dxa"/>
          </w:tcPr>
          <w:p w14:paraId="28A314A0" w14:textId="653E3B57" w:rsidR="008F3B9C" w:rsidRPr="008F3B9C" w:rsidRDefault="008F3B9C" w:rsidP="008F3B9C">
            <w:pPr>
              <w:pStyle w:val="BodyTextIndent"/>
              <w:ind w:left="0" w:firstLine="0"/>
              <w:rPr>
                <w:rFonts w:asciiTheme="minorHAnsi" w:hAnsiTheme="minorHAnsi" w:cstheme="minorHAnsi"/>
              </w:rPr>
            </w:pPr>
            <w:r w:rsidRPr="008F3B9C">
              <w:rPr>
                <w:rFonts w:asciiTheme="minorHAnsi" w:hAnsiTheme="minorHAnsi" w:cstheme="minorHAnsi"/>
              </w:rPr>
              <w:t>This position will be based at the Bay Campus</w:t>
            </w:r>
          </w:p>
        </w:tc>
      </w:tr>
    </w:tbl>
    <w:p w14:paraId="268E291B" w14:textId="77777777" w:rsidR="003B2EB9" w:rsidRPr="0032397B" w:rsidRDefault="003B2EB9" w:rsidP="003B2EB9">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1E4465" w:rsidRPr="0032397B" w14:paraId="46B4CD0C" w14:textId="77777777" w:rsidTr="00416C4B">
        <w:tc>
          <w:tcPr>
            <w:tcW w:w="1560" w:type="dxa"/>
            <w:shd w:val="clear" w:color="auto" w:fill="242F60"/>
            <w:vAlign w:val="center"/>
          </w:tcPr>
          <w:p w14:paraId="35E5C222" w14:textId="21EBE7EB" w:rsidR="001E4465" w:rsidRPr="0032397B" w:rsidRDefault="001E4465" w:rsidP="008A595D">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Introduction</w:t>
            </w:r>
          </w:p>
        </w:tc>
        <w:tc>
          <w:tcPr>
            <w:tcW w:w="9356" w:type="dxa"/>
          </w:tcPr>
          <w:p w14:paraId="609FD3EB" w14:textId="77777777" w:rsidR="001E4465" w:rsidRPr="001E4465" w:rsidRDefault="001E4465" w:rsidP="001E4465">
            <w:pPr>
              <w:rPr>
                <w:rFonts w:asciiTheme="minorHAnsi" w:hAnsiTheme="minorHAnsi"/>
                <w:sz w:val="20"/>
                <w:szCs w:val="20"/>
              </w:rPr>
            </w:pPr>
            <w:r w:rsidRPr="001E4465">
              <w:rPr>
                <w:rFonts w:asciiTheme="minorHAnsi" w:hAnsiTheme="minorHAnsi"/>
                <w:sz w:val="20"/>
                <w:szCs w:val="20"/>
              </w:rPr>
              <w:t>To deliver its sustainable top 30 ambition Swansea University needs a workforce with the differentiated skills necessary to ensure that it can deliver excellence in research, teaching, learning, and the wider student experience, and to be a powerhouse for the regional economy and internationally.</w:t>
            </w:r>
          </w:p>
          <w:p w14:paraId="6E91D654" w14:textId="77777777" w:rsidR="001E4465" w:rsidRPr="001E4465" w:rsidRDefault="001E4465" w:rsidP="001E4465">
            <w:pPr>
              <w:rPr>
                <w:rFonts w:asciiTheme="minorHAnsi" w:hAnsiTheme="minorHAnsi"/>
                <w:sz w:val="20"/>
                <w:szCs w:val="20"/>
              </w:rPr>
            </w:pPr>
          </w:p>
          <w:p w14:paraId="6BD84D4C" w14:textId="77777777" w:rsidR="001E4465" w:rsidRPr="001E4465" w:rsidRDefault="001E4465" w:rsidP="001E4465">
            <w:pPr>
              <w:rPr>
                <w:rFonts w:asciiTheme="minorHAnsi" w:hAnsiTheme="minorHAnsi"/>
                <w:sz w:val="20"/>
                <w:szCs w:val="20"/>
              </w:rPr>
            </w:pPr>
            <w:r w:rsidRPr="001E4465">
              <w:rPr>
                <w:rFonts w:asciiTheme="minorHAnsi" w:hAnsiTheme="minorHAnsi"/>
                <w:sz w:val="20"/>
                <w:szCs w:val="20"/>
              </w:rPr>
              <w:t>Swansea University’s vision is to transform lives and futures by providing an outstanding academic environment with a balance of excellence between world-class teaching and research, driving impact that is enabled by effective regional and global collaborations. The Department of Computer Science in the Faculty of Science and Engineering is now seeking applications from ambitious and talented individuals to join our academic team.</w:t>
            </w:r>
          </w:p>
          <w:p w14:paraId="641A5551" w14:textId="77777777" w:rsidR="001E4465" w:rsidRPr="001E4465" w:rsidRDefault="001E4465" w:rsidP="001E4465">
            <w:pPr>
              <w:rPr>
                <w:rFonts w:asciiTheme="minorHAnsi" w:hAnsiTheme="minorHAnsi"/>
                <w:color w:val="000000" w:themeColor="text1"/>
                <w:sz w:val="20"/>
                <w:szCs w:val="20"/>
                <w:highlight w:val="yellow"/>
              </w:rPr>
            </w:pPr>
          </w:p>
          <w:p w14:paraId="4A555543" w14:textId="2EDE7BB8" w:rsidR="001E4465" w:rsidRPr="001E4465" w:rsidRDefault="001E4465" w:rsidP="001E4465">
            <w:pPr>
              <w:rPr>
                <w:rFonts w:asciiTheme="minorHAnsi" w:hAnsiTheme="minorHAnsi" w:cstheme="minorHAnsi"/>
                <w:sz w:val="20"/>
                <w:szCs w:val="20"/>
              </w:rPr>
            </w:pPr>
            <w:r w:rsidRPr="001E4465">
              <w:rPr>
                <w:rFonts w:asciiTheme="minorHAnsi" w:hAnsiTheme="minorHAnsi"/>
                <w:sz w:val="20"/>
                <w:szCs w:val="20"/>
              </w:rPr>
              <w:t>The Computer Science Department at Swansea University is ranked highly for both teaching and research: The Guardian University Guide 2023 placed it 25</w:t>
            </w:r>
            <w:r w:rsidRPr="001E4465">
              <w:rPr>
                <w:rFonts w:asciiTheme="minorHAnsi" w:hAnsiTheme="minorHAnsi"/>
                <w:sz w:val="20"/>
                <w:szCs w:val="20"/>
                <w:vertAlign w:val="superscript"/>
              </w:rPr>
              <w:t>th</w:t>
            </w:r>
            <w:r w:rsidRPr="001E4465">
              <w:rPr>
                <w:rFonts w:asciiTheme="minorHAnsi" w:hAnsiTheme="minorHAnsi"/>
                <w:sz w:val="20"/>
                <w:szCs w:val="20"/>
              </w:rPr>
              <w:t xml:space="preserve"> in the UK and 1</w:t>
            </w:r>
            <w:r w:rsidRPr="001E4465">
              <w:rPr>
                <w:rFonts w:asciiTheme="minorHAnsi" w:hAnsiTheme="minorHAnsi"/>
                <w:sz w:val="20"/>
                <w:szCs w:val="20"/>
                <w:vertAlign w:val="superscript"/>
              </w:rPr>
              <w:t>st</w:t>
            </w:r>
            <w:r w:rsidRPr="001E4465">
              <w:rPr>
                <w:rFonts w:asciiTheme="minorHAnsi" w:hAnsiTheme="minorHAnsi"/>
                <w:sz w:val="20"/>
                <w:szCs w:val="20"/>
              </w:rPr>
              <w:t xml:space="preserve"> in Wales. In REF 2021 we are delighted that 90% of our research is world-leading and internationally excellent, and that we achieved 100% world-leading and internationally excellent ratings in impact, showing that as a department we are dedicated to embedding real-world impact in everything we do. The department is home to eight research groups: Artificial Intelligence; Cyber Security; Education, History and Philosophy; Human Computer Interaction; Intelligent Robotics; Railway Verification; Theoretical Computer Science; and Visual Computing. The Computer Science Department is ranked 126-150 among the world's top institutions in the 2023 Times Higher Education World University Rankings by Subject.</w:t>
            </w:r>
          </w:p>
        </w:tc>
      </w:tr>
      <w:tr w:rsidR="001E4465" w:rsidRPr="0032397B" w14:paraId="6A88B28C" w14:textId="77777777" w:rsidTr="00416C4B">
        <w:tc>
          <w:tcPr>
            <w:tcW w:w="1560" w:type="dxa"/>
            <w:shd w:val="clear" w:color="auto" w:fill="242F60"/>
            <w:vAlign w:val="center"/>
          </w:tcPr>
          <w:p w14:paraId="0B5715D3" w14:textId="3D254411" w:rsidR="001E4465" w:rsidRPr="0032397B" w:rsidRDefault="001E4465" w:rsidP="008A595D">
            <w:pPr>
              <w:rPr>
                <w:rFonts w:asciiTheme="minorHAnsi" w:hAnsiTheme="minorHAnsi" w:cstheme="minorHAnsi"/>
                <w:b/>
                <w:color w:val="FFFFFF" w:themeColor="background1"/>
                <w:sz w:val="20"/>
                <w:szCs w:val="20"/>
              </w:rPr>
            </w:pPr>
            <w:r w:rsidRPr="005C44D5">
              <w:rPr>
                <w:rFonts w:asciiTheme="minorHAnsi" w:hAnsiTheme="minorHAnsi"/>
                <w:b/>
                <w:color w:val="FFFFFF" w:themeColor="background1"/>
                <w:sz w:val="22"/>
              </w:rPr>
              <w:t>The Role</w:t>
            </w:r>
          </w:p>
        </w:tc>
        <w:tc>
          <w:tcPr>
            <w:tcW w:w="9356" w:type="dxa"/>
          </w:tcPr>
          <w:p w14:paraId="07B7ED5B" w14:textId="77777777" w:rsidR="001E4465" w:rsidRPr="008E7A6E" w:rsidRDefault="001E4465" w:rsidP="001E4465">
            <w:pPr>
              <w:rPr>
                <w:rFonts w:asciiTheme="minorHAnsi" w:hAnsiTheme="minorHAnsi" w:cstheme="minorHAnsi"/>
                <w:sz w:val="20"/>
                <w:szCs w:val="20"/>
              </w:rPr>
            </w:pPr>
            <w:r w:rsidRPr="008E7A6E">
              <w:rPr>
                <w:rFonts w:asciiTheme="minorHAnsi" w:hAnsiTheme="minorHAnsi" w:cstheme="minorHAnsi"/>
                <w:sz w:val="20"/>
                <w:szCs w:val="20"/>
              </w:rPr>
              <w:t xml:space="preserve">We would be delighted to hear from interested parties who are pioneering new techniques and addressing new problems in software security. For example, these might include techniques such as information flow analysis or fuzzing, topics such as automated threat detection with ML/AI or AI for defending systems, digital forensics, application areas such as IoT security or the security of ad-hoc-sensor networks (to name just a few established instances). </w:t>
            </w:r>
            <w:proofErr w:type="gramStart"/>
            <w:r w:rsidRPr="008E7A6E">
              <w:rPr>
                <w:rFonts w:asciiTheme="minorHAnsi" w:hAnsiTheme="minorHAnsi" w:cstheme="minorHAnsi"/>
                <w:sz w:val="20"/>
                <w:szCs w:val="20"/>
              </w:rPr>
              <w:t>In particular, we</w:t>
            </w:r>
            <w:proofErr w:type="gramEnd"/>
            <w:r w:rsidRPr="008E7A6E">
              <w:rPr>
                <w:rFonts w:asciiTheme="minorHAnsi" w:hAnsiTheme="minorHAnsi" w:cstheme="minorHAnsi"/>
                <w:sz w:val="20"/>
                <w:szCs w:val="20"/>
              </w:rPr>
              <w:t xml:space="preserve"> are interested in experimental approaches which provide empirical evidence of the security or resilience of the software under consideration, demonstrating that the software will not cause harm, is protected against attacks, and is capable to recover. </w:t>
            </w:r>
          </w:p>
          <w:p w14:paraId="36197CDF" w14:textId="77777777" w:rsidR="001E4465" w:rsidRPr="008E7A6E" w:rsidRDefault="001E4465" w:rsidP="001E4465">
            <w:pPr>
              <w:rPr>
                <w:rFonts w:asciiTheme="minorHAnsi" w:hAnsiTheme="minorHAnsi" w:cstheme="minorHAnsi"/>
                <w:sz w:val="20"/>
                <w:szCs w:val="20"/>
              </w:rPr>
            </w:pPr>
          </w:p>
          <w:p w14:paraId="0AD8556D" w14:textId="77777777" w:rsidR="001E4465" w:rsidRPr="008E7A6E" w:rsidRDefault="001E4465" w:rsidP="001E4465">
            <w:pPr>
              <w:rPr>
                <w:rFonts w:asciiTheme="minorHAnsi" w:hAnsiTheme="minorHAnsi" w:cstheme="minorHAnsi"/>
                <w:sz w:val="20"/>
                <w:szCs w:val="20"/>
              </w:rPr>
            </w:pPr>
            <w:r w:rsidRPr="008E7A6E">
              <w:rPr>
                <w:rFonts w:asciiTheme="minorHAnsi" w:hAnsiTheme="minorHAnsi" w:cstheme="minorHAnsi"/>
                <w:sz w:val="20"/>
                <w:szCs w:val="20"/>
              </w:rPr>
              <w:t xml:space="preserve">The Computer Science Department is committed to supporting and developing Cyber Security. Recently, we have recruited five leading researchers in the field, including a chair. The current group consists of experts from software engineering, formal methods, cryptology, human-computer interaction, AI and ML, monitoring, and techniques for privacy. It offers a vibrant research atmosphere, in which colleagues take a holistic view on Cyber Security. The Cyber Security group has a cyber security lab dedicated to the experimentation with devices and software. The National Cyber Security Centre UK (NCSC) recognises Swansea as an Academic Centre of Excellence (ACE) in Cyber Security Education (silver). </w:t>
            </w:r>
          </w:p>
          <w:p w14:paraId="2851E4FB" w14:textId="77777777" w:rsidR="001E4465" w:rsidRPr="008E7A6E" w:rsidRDefault="001E4465" w:rsidP="001E4465">
            <w:pPr>
              <w:rPr>
                <w:rFonts w:asciiTheme="minorHAnsi" w:hAnsiTheme="minorHAnsi" w:cstheme="minorHAnsi"/>
                <w:sz w:val="20"/>
                <w:szCs w:val="20"/>
              </w:rPr>
            </w:pPr>
          </w:p>
          <w:p w14:paraId="68CA355E" w14:textId="77777777" w:rsidR="001E4465" w:rsidRPr="008E7A6E" w:rsidRDefault="001E4465" w:rsidP="001E4465">
            <w:pPr>
              <w:rPr>
                <w:rFonts w:asciiTheme="minorHAnsi" w:hAnsiTheme="minorHAnsi" w:cstheme="minorHAnsi"/>
                <w:sz w:val="20"/>
                <w:szCs w:val="20"/>
              </w:rPr>
            </w:pPr>
            <w:r w:rsidRPr="008E7A6E">
              <w:rPr>
                <w:rFonts w:asciiTheme="minorHAnsi" w:hAnsiTheme="minorHAnsi" w:cstheme="minorHAnsi"/>
                <w:sz w:val="20"/>
                <w:szCs w:val="20"/>
              </w:rPr>
              <w:t xml:space="preserve">We are open to a variety of specialisms within the broad field of Cyber Security, especially those that resonate with or complement the research expertise in the Department. We are particularly seeking applications from </w:t>
            </w:r>
            <w:r w:rsidRPr="008E7A6E">
              <w:rPr>
                <w:rFonts w:asciiTheme="minorHAnsi" w:hAnsiTheme="minorHAnsi" w:cstheme="minorHAnsi"/>
                <w:sz w:val="20"/>
                <w:szCs w:val="20"/>
              </w:rPr>
              <w:lastRenderedPageBreak/>
              <w:t>candidates with expertise in applied/experimental aspects. The new position could expand the research profile or strengthen and deepen some of the existing techniques and domains. With this opening we are looking for someone who shares our vision to take our software security research to the next level and the postholder will be making a major contribution in expanding our academic staffing in this area.</w:t>
            </w:r>
          </w:p>
          <w:p w14:paraId="306E3C3A" w14:textId="77777777" w:rsidR="001E4465" w:rsidRPr="008E7A6E" w:rsidRDefault="001E4465" w:rsidP="001E4465">
            <w:pPr>
              <w:rPr>
                <w:rFonts w:asciiTheme="minorHAnsi" w:hAnsiTheme="minorHAnsi" w:cstheme="minorHAnsi"/>
                <w:sz w:val="20"/>
                <w:szCs w:val="20"/>
              </w:rPr>
            </w:pPr>
          </w:p>
          <w:p w14:paraId="10095830" w14:textId="77777777" w:rsidR="001E4465" w:rsidRPr="008E7A6E" w:rsidRDefault="001E4465" w:rsidP="001E4465">
            <w:pPr>
              <w:rPr>
                <w:rFonts w:asciiTheme="minorHAnsi" w:hAnsiTheme="minorHAnsi" w:cstheme="minorHAnsi"/>
                <w:sz w:val="20"/>
                <w:szCs w:val="20"/>
              </w:rPr>
            </w:pPr>
            <w:r w:rsidRPr="008E7A6E">
              <w:rPr>
                <w:rFonts w:asciiTheme="minorHAnsi" w:hAnsiTheme="minorHAnsi" w:cstheme="minorHAnsi"/>
                <w:sz w:val="20"/>
                <w:szCs w:val="20"/>
              </w:rPr>
              <w:t>The Department runs BSc, MSc, and PhD programmes in Computer Science, Software Engineering, and Digital Technology. These would offer the candidate an ideal opportunity to develop courses and projects in software security. Furthermore, we are home to an EPSRC Centre for Doctoral Training that addresses challenging questions relating to AI and big data including many related to security. The Department owns powerful computer equipment that allows one to run large experiments.</w:t>
            </w:r>
          </w:p>
          <w:p w14:paraId="5188D81E" w14:textId="77777777" w:rsidR="001E4465" w:rsidRPr="008E7A6E" w:rsidRDefault="001E4465" w:rsidP="001E4465">
            <w:pPr>
              <w:rPr>
                <w:rFonts w:asciiTheme="minorHAnsi" w:hAnsiTheme="minorHAnsi" w:cstheme="minorHAnsi"/>
                <w:sz w:val="20"/>
                <w:szCs w:val="20"/>
              </w:rPr>
            </w:pPr>
          </w:p>
          <w:p w14:paraId="09D7D6F6" w14:textId="77777777" w:rsidR="001E4465" w:rsidRPr="008E7A6E" w:rsidRDefault="001E4465" w:rsidP="001E4465">
            <w:pPr>
              <w:rPr>
                <w:rFonts w:asciiTheme="minorHAnsi" w:hAnsiTheme="minorHAnsi" w:cstheme="minorHAnsi"/>
                <w:sz w:val="20"/>
                <w:szCs w:val="20"/>
              </w:rPr>
            </w:pPr>
            <w:r w:rsidRPr="008E7A6E">
              <w:rPr>
                <w:rFonts w:asciiTheme="minorHAnsi" w:hAnsiTheme="minorHAnsi" w:cstheme="minorHAnsi"/>
                <w:sz w:val="20"/>
                <w:szCs w:val="20"/>
              </w:rPr>
              <w:t xml:space="preserve">The Computer Science Department is based in the Computational Foundry – a £32.5M programme of work that has been part-funded by the European Regional Development Fund through the Welsh Government and Swansea University. The state-of-the-art building, opened in 2018, comprises 7,500m2 of purpose-built Computer Science facilities, and aims to make Swansea a beacon for Computer Science, attracting and retaining world class researchers, building up a talented future workforce who will innovate, challenge, and disrupt. It provides a dedicated set of labs and innovation spaces as well as teaching laboratories and research facilities and is also home to the £5M EPSRC Centre for Doctoral Training Centre in Enhancing Interactions and Collaborations with Data and Intelligence Driven Systems that is training the next generation of research and innovation leaders in human-centred approaches. The Department has longstanding major projects in engaging with business, education, and civic society: our </w:t>
            </w:r>
            <w:proofErr w:type="spellStart"/>
            <w:r w:rsidRPr="008E7A6E">
              <w:rPr>
                <w:rFonts w:asciiTheme="minorHAnsi" w:hAnsiTheme="minorHAnsi" w:cstheme="minorHAnsi"/>
                <w:sz w:val="20"/>
                <w:szCs w:val="20"/>
              </w:rPr>
              <w:t>Technocamps</w:t>
            </w:r>
            <w:proofErr w:type="spellEnd"/>
            <w:r w:rsidRPr="008E7A6E">
              <w:rPr>
                <w:rFonts w:asciiTheme="minorHAnsi" w:hAnsiTheme="minorHAnsi" w:cstheme="minorHAnsi"/>
                <w:sz w:val="20"/>
                <w:szCs w:val="20"/>
              </w:rPr>
              <w:t xml:space="preserve"> Unit and Institute of Coding is a driving force for educational reform in computing in Wales. The University History of Computer Collection is a museum, archive, and study centre for the history of computing and its social influence. The department housed one of the UK’s six RCUK funded Digital Economy Centres, CHERISH-DE, that has recently platformed a further University investment in transdisciplinary research via </w:t>
            </w:r>
            <w:proofErr w:type="spellStart"/>
            <w:r w:rsidRPr="008E7A6E">
              <w:rPr>
                <w:rFonts w:asciiTheme="minorHAnsi" w:hAnsiTheme="minorHAnsi" w:cstheme="minorHAnsi"/>
                <w:sz w:val="20"/>
                <w:szCs w:val="20"/>
              </w:rPr>
              <w:t>Wales’</w:t>
            </w:r>
            <w:proofErr w:type="spellEnd"/>
            <w:r w:rsidRPr="008E7A6E">
              <w:rPr>
                <w:rFonts w:asciiTheme="minorHAnsi" w:hAnsiTheme="minorHAnsi" w:cstheme="minorHAnsi"/>
                <w:sz w:val="20"/>
                <w:szCs w:val="20"/>
              </w:rPr>
              <w:t xml:space="preserve"> first Advanced Studies Institute, MASI. Both the Computational Foundry and CHERISH-DE have played a significant role in making the case for the £1Bn Internet Coast City Deal that is seeing Southwest Wales become a vibrant testbed for next generation approaches to health and wellbeing, smart manufacturing, energy sustainability and digital economy services, all underpinned by computational innovations.</w:t>
            </w:r>
          </w:p>
          <w:p w14:paraId="385E4999" w14:textId="77777777" w:rsidR="001E4465" w:rsidRPr="008E7A6E" w:rsidRDefault="001E4465" w:rsidP="001E4465">
            <w:pPr>
              <w:spacing w:after="240"/>
              <w:rPr>
                <w:rFonts w:asciiTheme="minorHAnsi" w:hAnsiTheme="minorHAnsi" w:cstheme="minorHAnsi"/>
                <w:sz w:val="20"/>
                <w:szCs w:val="20"/>
              </w:rPr>
            </w:pPr>
            <w:r w:rsidRPr="008E7A6E">
              <w:rPr>
                <w:rFonts w:asciiTheme="minorHAnsi" w:hAnsiTheme="minorHAnsi" w:cstheme="minorHAnsi"/>
                <w:noProof/>
                <w:sz w:val="20"/>
                <w:szCs w:val="20"/>
              </w:rPr>
              <w:drawing>
                <wp:inline distT="0" distB="0" distL="0" distR="0" wp14:anchorId="1BFCF820" wp14:editId="52C797A0">
                  <wp:extent cx="1447800" cy="10464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447800" cy="1046480"/>
                          </a:xfrm>
                          <a:prstGeom prst="rect">
                            <a:avLst/>
                          </a:prstGeom>
                        </pic:spPr>
                      </pic:pic>
                    </a:graphicData>
                  </a:graphic>
                </wp:inline>
              </w:drawing>
            </w:r>
            <w:r w:rsidRPr="008E7A6E">
              <w:rPr>
                <w:rFonts w:asciiTheme="minorHAnsi" w:hAnsiTheme="minorHAnsi" w:cstheme="minorHAnsi"/>
                <w:sz w:val="20"/>
                <w:szCs w:val="20"/>
              </w:rPr>
              <w:t xml:space="preserve">      </w:t>
            </w:r>
            <w:r w:rsidRPr="008E7A6E">
              <w:rPr>
                <w:rFonts w:asciiTheme="minorHAnsi" w:hAnsiTheme="minorHAnsi" w:cstheme="minorHAnsi"/>
                <w:noProof/>
                <w:sz w:val="20"/>
                <w:szCs w:val="20"/>
              </w:rPr>
              <w:drawing>
                <wp:inline distT="0" distB="0" distL="0" distR="0" wp14:anchorId="4E10B136" wp14:editId="716B4785">
                  <wp:extent cx="1656159" cy="1224000"/>
                  <wp:effectExtent l="0" t="0" r="0" b="0"/>
                  <wp:docPr id="2092969986" name="Picture 2092969986"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656159" cy="1224000"/>
                          </a:xfrm>
                          <a:prstGeom prst="rect">
                            <a:avLst/>
                          </a:prstGeom>
                        </pic:spPr>
                      </pic:pic>
                    </a:graphicData>
                  </a:graphic>
                </wp:inline>
              </w:drawing>
            </w:r>
            <w:r w:rsidRPr="008E7A6E">
              <w:rPr>
                <w:rFonts w:asciiTheme="minorHAnsi" w:hAnsiTheme="minorHAnsi" w:cstheme="minorHAnsi"/>
                <w:sz w:val="20"/>
                <w:szCs w:val="20"/>
              </w:rPr>
              <w:t xml:space="preserve">       </w:t>
            </w:r>
            <w:r w:rsidRPr="008E7A6E">
              <w:rPr>
                <w:rFonts w:asciiTheme="minorHAnsi" w:hAnsiTheme="minorHAnsi" w:cstheme="minorHAnsi"/>
                <w:noProof/>
                <w:sz w:val="20"/>
                <w:szCs w:val="20"/>
              </w:rPr>
              <w:drawing>
                <wp:inline distT="0" distB="0" distL="0" distR="0" wp14:anchorId="3BA3B087" wp14:editId="11B80496">
                  <wp:extent cx="1828800" cy="1219200"/>
                  <wp:effectExtent l="0" t="0" r="0" b="0"/>
                  <wp:docPr id="1154792087" name="Picture 115479208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143A4F32" w14:textId="77777777" w:rsidR="001E4465" w:rsidRPr="008E7A6E" w:rsidRDefault="001E4465" w:rsidP="001E4465">
            <w:pPr>
              <w:spacing w:after="240"/>
              <w:rPr>
                <w:rFonts w:asciiTheme="minorHAnsi" w:hAnsiTheme="minorHAnsi" w:cstheme="minorHAnsi"/>
                <w:sz w:val="20"/>
                <w:szCs w:val="20"/>
              </w:rPr>
            </w:pPr>
            <w:r w:rsidRPr="008E7A6E">
              <w:rPr>
                <w:rFonts w:asciiTheme="minorHAnsi" w:hAnsiTheme="minorHAnsi" w:cstheme="minorHAnsi"/>
                <w:sz w:val="20"/>
                <w:szCs w:val="20"/>
              </w:rPr>
              <w:t xml:space="preserve">Informal enquiries are welcome and should be directed to Professor </w:t>
            </w:r>
            <w:proofErr w:type="spellStart"/>
            <w:r w:rsidRPr="008E7A6E">
              <w:rPr>
                <w:rFonts w:asciiTheme="minorHAnsi" w:hAnsiTheme="minorHAnsi" w:cstheme="minorHAnsi"/>
                <w:sz w:val="20"/>
                <w:szCs w:val="20"/>
              </w:rPr>
              <w:t>Xianghua</w:t>
            </w:r>
            <w:proofErr w:type="spellEnd"/>
            <w:r w:rsidRPr="008E7A6E">
              <w:rPr>
                <w:rFonts w:asciiTheme="minorHAnsi" w:hAnsiTheme="minorHAnsi" w:cstheme="minorHAnsi"/>
                <w:sz w:val="20"/>
                <w:szCs w:val="20"/>
              </w:rPr>
              <w:t xml:space="preserve"> </w:t>
            </w:r>
            <w:proofErr w:type="spellStart"/>
            <w:r w:rsidRPr="008E7A6E">
              <w:rPr>
                <w:rFonts w:asciiTheme="minorHAnsi" w:hAnsiTheme="minorHAnsi" w:cstheme="minorHAnsi"/>
                <w:sz w:val="20"/>
                <w:szCs w:val="20"/>
              </w:rPr>
              <w:t>Xie</w:t>
            </w:r>
            <w:proofErr w:type="spellEnd"/>
            <w:r w:rsidRPr="008E7A6E">
              <w:rPr>
                <w:rFonts w:asciiTheme="minorHAnsi" w:hAnsiTheme="minorHAnsi" w:cstheme="minorHAnsi"/>
                <w:sz w:val="20"/>
                <w:szCs w:val="20"/>
              </w:rPr>
              <w:t xml:space="preserve">, Head of Computer Science, </w:t>
            </w:r>
            <w:hyperlink r:id="rId14" w:history="1">
              <w:r w:rsidRPr="008E7A6E">
                <w:rPr>
                  <w:rStyle w:val="Hyperlink"/>
                  <w:rFonts w:asciiTheme="minorHAnsi" w:hAnsiTheme="minorHAnsi" w:cstheme="minorHAnsi"/>
                  <w:sz w:val="20"/>
                  <w:szCs w:val="20"/>
                </w:rPr>
                <w:t>x.xie@swansea.ac.uk</w:t>
              </w:r>
            </w:hyperlink>
          </w:p>
          <w:p w14:paraId="26ECEE8F" w14:textId="77777777" w:rsidR="001E4465" w:rsidRPr="0032397B" w:rsidRDefault="001E4465" w:rsidP="008A595D">
            <w:pPr>
              <w:rPr>
                <w:rFonts w:asciiTheme="minorHAnsi" w:hAnsiTheme="minorHAnsi" w:cstheme="minorHAnsi"/>
                <w:sz w:val="20"/>
                <w:szCs w:val="20"/>
              </w:rPr>
            </w:pPr>
          </w:p>
        </w:tc>
      </w:tr>
      <w:tr w:rsidR="003B2EB9" w:rsidRPr="0032397B" w14:paraId="2AE09D8B" w14:textId="77777777" w:rsidTr="00416C4B">
        <w:tc>
          <w:tcPr>
            <w:tcW w:w="1560" w:type="dxa"/>
            <w:shd w:val="clear" w:color="auto" w:fill="242F60"/>
            <w:vAlign w:val="center"/>
          </w:tcPr>
          <w:p w14:paraId="36CBB7B1" w14:textId="77777777" w:rsidR="003B2EB9" w:rsidRPr="0032397B" w:rsidRDefault="003B2EB9" w:rsidP="008A595D">
            <w:pPr>
              <w:rPr>
                <w:rFonts w:asciiTheme="minorHAnsi" w:hAnsiTheme="minorHAnsi" w:cstheme="minorHAnsi"/>
                <w:b/>
                <w:color w:val="FFFFFF" w:themeColor="background1"/>
                <w:sz w:val="20"/>
                <w:szCs w:val="20"/>
              </w:rPr>
            </w:pPr>
            <w:r w:rsidRPr="0032397B">
              <w:rPr>
                <w:rFonts w:asciiTheme="minorHAnsi" w:hAnsiTheme="minorHAnsi" w:cstheme="minorHAnsi"/>
                <w:b/>
                <w:color w:val="FFFFFF" w:themeColor="background1"/>
                <w:sz w:val="20"/>
                <w:szCs w:val="20"/>
              </w:rPr>
              <w:lastRenderedPageBreak/>
              <w:t>Academic Career Pathways</w:t>
            </w:r>
          </w:p>
        </w:tc>
        <w:tc>
          <w:tcPr>
            <w:tcW w:w="9356" w:type="dxa"/>
          </w:tcPr>
          <w:p w14:paraId="4052D4B2" w14:textId="77777777" w:rsidR="003B2EB9" w:rsidRPr="0032397B" w:rsidRDefault="003B2EB9" w:rsidP="008A595D">
            <w:pPr>
              <w:rPr>
                <w:rFonts w:asciiTheme="minorHAnsi" w:hAnsiTheme="minorHAnsi" w:cstheme="minorHAnsi"/>
                <w:sz w:val="20"/>
                <w:szCs w:val="20"/>
              </w:rPr>
            </w:pPr>
            <w:r w:rsidRPr="0032397B">
              <w:rPr>
                <w:rFonts w:asciiTheme="minorHAnsi" w:hAnsiTheme="minorHAnsi" w:cstheme="minorHAnsi"/>
                <w:sz w:val="20"/>
                <w:szCs w:val="20"/>
              </w:rPr>
              <w:t>The Academic Career Pathways (ACP) scheme is designed to ensure that academic strengths whether in research, teaching, the wider student experience, leadership or innovation and engagement, are all appropriately recognised, developed, valued, and rewarded. There are three enhanced academic strands: Enhanced Teaching and Scholarship; Enhanced Research; and Enhanced Innovation and Engagement.</w:t>
            </w:r>
          </w:p>
          <w:p w14:paraId="44B690DF" w14:textId="77777777" w:rsidR="003B2EB9" w:rsidRPr="0032397B" w:rsidRDefault="003B2EB9" w:rsidP="008A595D">
            <w:pPr>
              <w:rPr>
                <w:rFonts w:asciiTheme="minorHAnsi" w:hAnsiTheme="minorHAnsi" w:cstheme="minorHAnsi"/>
                <w:sz w:val="20"/>
                <w:szCs w:val="20"/>
              </w:rPr>
            </w:pPr>
            <w:r w:rsidRPr="0032397B">
              <w:rPr>
                <w:rFonts w:asciiTheme="minorHAnsi" w:hAnsiTheme="minorHAnsi" w:cstheme="minorHAnsi"/>
                <w:sz w:val="20"/>
                <w:szCs w:val="20"/>
              </w:rPr>
              <w:t xml:space="preserve">For more information on Academic Career Pathways, please click </w:t>
            </w:r>
            <w:hyperlink r:id="rId15" w:history="1">
              <w:r w:rsidRPr="0032397B">
                <w:rPr>
                  <w:rStyle w:val="Hyperlink"/>
                  <w:rFonts w:asciiTheme="minorHAnsi" w:hAnsiTheme="minorHAnsi" w:cstheme="minorHAnsi"/>
                  <w:sz w:val="20"/>
                  <w:szCs w:val="20"/>
                </w:rPr>
                <w:t>here</w:t>
              </w:r>
            </w:hyperlink>
            <w:r w:rsidRPr="0032397B">
              <w:rPr>
                <w:rFonts w:asciiTheme="minorHAnsi" w:hAnsiTheme="minorHAnsi" w:cstheme="minorHAnsi"/>
                <w:sz w:val="20"/>
                <w:szCs w:val="20"/>
              </w:rPr>
              <w:t xml:space="preserve">.  These provide indicative performance levels for all academic staff which will be used throughout the recruitment process. Where there are numeric </w:t>
            </w:r>
            <w:proofErr w:type="gramStart"/>
            <w:r w:rsidRPr="0032397B">
              <w:rPr>
                <w:rFonts w:asciiTheme="minorHAnsi" w:hAnsiTheme="minorHAnsi" w:cstheme="minorHAnsi"/>
                <w:sz w:val="20"/>
                <w:szCs w:val="20"/>
              </w:rPr>
              <w:lastRenderedPageBreak/>
              <w:t>indicators</w:t>
            </w:r>
            <w:proofErr w:type="gramEnd"/>
            <w:r w:rsidRPr="0032397B">
              <w:rPr>
                <w:rFonts w:asciiTheme="minorHAnsi" w:hAnsiTheme="minorHAnsi" w:cstheme="minorHAnsi"/>
                <w:sz w:val="20"/>
                <w:szCs w:val="20"/>
              </w:rPr>
              <w:t xml:space="preserve"> these will be considered in light of the stage of career, hours of work and other commitments.  This may be personal circumstances or </w:t>
            </w:r>
            <w:proofErr w:type="gramStart"/>
            <w:r w:rsidRPr="0032397B">
              <w:rPr>
                <w:rFonts w:asciiTheme="minorHAnsi" w:hAnsiTheme="minorHAnsi" w:cstheme="minorHAnsi"/>
                <w:sz w:val="20"/>
                <w:szCs w:val="20"/>
              </w:rPr>
              <w:t>work related</w:t>
            </w:r>
            <w:proofErr w:type="gramEnd"/>
            <w:r w:rsidRPr="0032397B">
              <w:rPr>
                <w:rFonts w:asciiTheme="minorHAnsi" w:hAnsiTheme="minorHAnsi" w:cstheme="minorHAnsi"/>
                <w:sz w:val="20"/>
                <w:szCs w:val="20"/>
              </w:rPr>
              <w:t xml:space="preserve"> activities outside of academia such as in industry or a clinical setting.  You are very welcome to provide any relevant individual circumstances such as career breaks, any periods of leave or secondment or any other absences, which should be </w:t>
            </w:r>
            <w:proofErr w:type="gramStart"/>
            <w:r w:rsidRPr="0032397B">
              <w:rPr>
                <w:rFonts w:asciiTheme="minorHAnsi" w:hAnsiTheme="minorHAnsi" w:cstheme="minorHAnsi"/>
                <w:sz w:val="20"/>
                <w:szCs w:val="20"/>
              </w:rPr>
              <w:t>taken into account</w:t>
            </w:r>
            <w:proofErr w:type="gramEnd"/>
            <w:r w:rsidRPr="0032397B">
              <w:rPr>
                <w:rFonts w:asciiTheme="minorHAnsi" w:hAnsiTheme="minorHAnsi" w:cstheme="minorHAnsi"/>
                <w:sz w:val="20"/>
                <w:szCs w:val="20"/>
              </w:rPr>
              <w:t xml:space="preserve"> and how these have had an impact on your career development.</w:t>
            </w:r>
          </w:p>
        </w:tc>
      </w:tr>
      <w:tr w:rsidR="003B2EB9" w:rsidRPr="0032397B" w14:paraId="066BC41D" w14:textId="77777777" w:rsidTr="00416C4B">
        <w:tc>
          <w:tcPr>
            <w:tcW w:w="1560" w:type="dxa"/>
            <w:shd w:val="clear" w:color="auto" w:fill="242F60"/>
            <w:vAlign w:val="center"/>
          </w:tcPr>
          <w:p w14:paraId="0608B1DF" w14:textId="77777777" w:rsidR="003B2EB9" w:rsidRPr="0032397B" w:rsidRDefault="003B2EB9" w:rsidP="008A595D">
            <w:pPr>
              <w:rPr>
                <w:rFonts w:asciiTheme="minorHAnsi" w:hAnsiTheme="minorHAnsi" w:cstheme="minorHAnsi"/>
                <w:b/>
                <w:color w:val="FFFFFF" w:themeColor="background1"/>
                <w:sz w:val="20"/>
                <w:szCs w:val="20"/>
              </w:rPr>
            </w:pPr>
            <w:r w:rsidRPr="0032397B">
              <w:rPr>
                <w:rFonts w:asciiTheme="minorHAnsi" w:hAnsiTheme="minorHAnsi" w:cstheme="minorHAnsi"/>
                <w:b/>
                <w:color w:val="FFFFFF" w:themeColor="background1"/>
                <w:sz w:val="20"/>
                <w:szCs w:val="20"/>
              </w:rPr>
              <w:lastRenderedPageBreak/>
              <w:t>Main Purpose of Post: Enhanced Research</w:t>
            </w:r>
          </w:p>
          <w:p w14:paraId="169C595C" w14:textId="77777777" w:rsidR="003B2EB9" w:rsidRPr="0032397B" w:rsidRDefault="003B2EB9" w:rsidP="008A595D">
            <w:pPr>
              <w:rPr>
                <w:rFonts w:asciiTheme="minorHAnsi" w:hAnsiTheme="minorHAnsi" w:cstheme="minorHAnsi"/>
                <w:b/>
                <w:color w:val="FFFFFF" w:themeColor="background1"/>
                <w:sz w:val="20"/>
                <w:szCs w:val="20"/>
              </w:rPr>
            </w:pPr>
          </w:p>
        </w:tc>
        <w:tc>
          <w:tcPr>
            <w:tcW w:w="9356" w:type="dxa"/>
          </w:tcPr>
          <w:p w14:paraId="071CCB62" w14:textId="77777777" w:rsidR="003B2EB9" w:rsidRPr="0032397B" w:rsidRDefault="003B2EB9" w:rsidP="003B2EB9">
            <w:pPr>
              <w:pStyle w:val="ListParagraph"/>
              <w:numPr>
                <w:ilvl w:val="0"/>
                <w:numId w:val="9"/>
              </w:numPr>
              <w:spacing w:before="0" w:line="240" w:lineRule="auto"/>
              <w:jc w:val="both"/>
              <w:rPr>
                <w:rFonts w:asciiTheme="minorHAnsi" w:hAnsiTheme="minorHAnsi" w:cstheme="minorHAnsi"/>
                <w:sz w:val="20"/>
                <w:szCs w:val="20"/>
                <w:u w:val="single"/>
              </w:rPr>
            </w:pPr>
            <w:r w:rsidRPr="0032397B">
              <w:rPr>
                <w:rFonts w:asciiTheme="minorHAnsi" w:hAnsiTheme="minorHAnsi" w:cstheme="minorHAnsi"/>
                <w:sz w:val="20"/>
                <w:szCs w:val="20"/>
                <w:u w:val="single"/>
              </w:rPr>
              <w:t>Research Outputs and Activity:</w:t>
            </w:r>
            <w:r w:rsidRPr="0032397B">
              <w:rPr>
                <w:rFonts w:asciiTheme="minorHAnsi" w:hAnsiTheme="minorHAnsi" w:cstheme="minorHAnsi"/>
                <w:sz w:val="20"/>
                <w:szCs w:val="20"/>
              </w:rPr>
              <w:t xml:space="preserve"> Develop a record of research outputs and their dissemination in quality publications or other media.</w:t>
            </w:r>
          </w:p>
          <w:p w14:paraId="76B3217A" w14:textId="77777777" w:rsidR="003B2EB9" w:rsidRPr="0032397B" w:rsidRDefault="003B2EB9" w:rsidP="003B2EB9">
            <w:pPr>
              <w:pStyle w:val="ListParagraph"/>
              <w:numPr>
                <w:ilvl w:val="0"/>
                <w:numId w:val="9"/>
              </w:numPr>
              <w:spacing w:before="0" w:line="240" w:lineRule="auto"/>
              <w:jc w:val="both"/>
              <w:rPr>
                <w:rFonts w:asciiTheme="minorHAnsi" w:hAnsiTheme="minorHAnsi" w:cstheme="minorHAnsi"/>
                <w:sz w:val="20"/>
                <w:szCs w:val="20"/>
                <w:u w:val="single"/>
              </w:rPr>
            </w:pPr>
            <w:r w:rsidRPr="0032397B">
              <w:rPr>
                <w:rFonts w:asciiTheme="minorHAnsi" w:hAnsiTheme="minorHAnsi" w:cstheme="minorHAnsi"/>
                <w:sz w:val="20"/>
                <w:szCs w:val="20"/>
                <w:u w:val="single"/>
              </w:rPr>
              <w:t>Research Projects and Grants:</w:t>
            </w:r>
            <w:r w:rsidRPr="0032397B">
              <w:rPr>
                <w:rFonts w:asciiTheme="minorHAnsi" w:hAnsiTheme="minorHAnsi" w:cstheme="minorHAnsi"/>
                <w:sz w:val="20"/>
                <w:szCs w:val="20"/>
              </w:rPr>
              <w:t xml:space="preserve"> Secure resources to underpin research activity with responsibility for designing, </w:t>
            </w:r>
            <w:proofErr w:type="gramStart"/>
            <w:r w:rsidRPr="0032397B">
              <w:rPr>
                <w:rFonts w:asciiTheme="minorHAnsi" w:hAnsiTheme="minorHAnsi" w:cstheme="minorHAnsi"/>
                <w:sz w:val="20"/>
                <w:szCs w:val="20"/>
              </w:rPr>
              <w:t>planning</w:t>
            </w:r>
            <w:proofErr w:type="gramEnd"/>
            <w:r w:rsidRPr="0032397B">
              <w:rPr>
                <w:rFonts w:asciiTheme="minorHAnsi" w:hAnsiTheme="minorHAnsi" w:cstheme="minorHAnsi"/>
                <w:sz w:val="20"/>
                <w:szCs w:val="20"/>
              </w:rPr>
              <w:t xml:space="preserve"> and managing a sustained programme of research and of conducting original investigations within agreed timescales and budgets.</w:t>
            </w:r>
          </w:p>
          <w:p w14:paraId="51182BF9" w14:textId="77777777" w:rsidR="003B2EB9" w:rsidRPr="0032397B" w:rsidRDefault="003B2EB9" w:rsidP="003B2EB9">
            <w:pPr>
              <w:pStyle w:val="ListParagraph"/>
              <w:numPr>
                <w:ilvl w:val="0"/>
                <w:numId w:val="9"/>
              </w:numPr>
              <w:spacing w:before="0" w:line="240" w:lineRule="auto"/>
              <w:jc w:val="both"/>
              <w:rPr>
                <w:rFonts w:asciiTheme="minorHAnsi" w:hAnsiTheme="minorHAnsi" w:cstheme="minorHAnsi"/>
                <w:sz w:val="20"/>
                <w:szCs w:val="20"/>
                <w:u w:val="single"/>
              </w:rPr>
            </w:pPr>
            <w:r w:rsidRPr="0032397B">
              <w:rPr>
                <w:rFonts w:asciiTheme="minorHAnsi" w:hAnsiTheme="minorHAnsi" w:cstheme="minorHAnsi"/>
                <w:sz w:val="20"/>
                <w:szCs w:val="20"/>
                <w:u w:val="single"/>
              </w:rPr>
              <w:t>Esteem:</w:t>
            </w:r>
            <w:r w:rsidRPr="0032397B">
              <w:rPr>
                <w:rFonts w:asciiTheme="minorHAnsi" w:hAnsiTheme="minorHAnsi" w:cstheme="minorHAnsi"/>
                <w:sz w:val="20"/>
                <w:szCs w:val="20"/>
              </w:rPr>
              <w:t xml:space="preserve"> Achieve recognition for contribution to the discipline through making a personal contribution on research developments.</w:t>
            </w:r>
          </w:p>
          <w:p w14:paraId="275BC39A" w14:textId="77777777" w:rsidR="003B2EB9" w:rsidRPr="0032397B" w:rsidRDefault="003B2EB9" w:rsidP="003B2EB9">
            <w:pPr>
              <w:pStyle w:val="ListParagraph"/>
              <w:numPr>
                <w:ilvl w:val="0"/>
                <w:numId w:val="9"/>
              </w:numPr>
              <w:spacing w:before="0" w:line="240" w:lineRule="auto"/>
              <w:jc w:val="both"/>
              <w:rPr>
                <w:rFonts w:asciiTheme="minorHAnsi" w:hAnsiTheme="minorHAnsi" w:cstheme="minorHAnsi"/>
                <w:sz w:val="20"/>
                <w:szCs w:val="20"/>
              </w:rPr>
            </w:pPr>
            <w:r w:rsidRPr="0032397B">
              <w:rPr>
                <w:rFonts w:asciiTheme="minorHAnsi" w:hAnsiTheme="minorHAnsi" w:cstheme="minorHAnsi"/>
                <w:sz w:val="20"/>
                <w:szCs w:val="20"/>
                <w:u w:val="single"/>
              </w:rPr>
              <w:t>Postgraduate Research Student Supervision and Development:</w:t>
            </w:r>
            <w:r w:rsidRPr="0032397B">
              <w:rPr>
                <w:rFonts w:asciiTheme="minorHAnsi" w:hAnsiTheme="minorHAnsi" w:cstheme="minorHAnsi"/>
                <w:sz w:val="20"/>
                <w:szCs w:val="20"/>
              </w:rPr>
              <w:t xml:space="preserve"> Responsible for effective postgraduate research student supervision</w:t>
            </w:r>
          </w:p>
        </w:tc>
      </w:tr>
      <w:tr w:rsidR="003B2EB9" w:rsidRPr="0032397B" w14:paraId="31AA64EE" w14:textId="77777777" w:rsidTr="00416C4B">
        <w:tc>
          <w:tcPr>
            <w:tcW w:w="1560" w:type="dxa"/>
            <w:shd w:val="clear" w:color="auto" w:fill="242F60"/>
            <w:vAlign w:val="center"/>
          </w:tcPr>
          <w:p w14:paraId="6F4F45DA" w14:textId="77777777" w:rsidR="003B2EB9" w:rsidRPr="0032397B" w:rsidRDefault="003B2EB9" w:rsidP="008A595D">
            <w:pPr>
              <w:rPr>
                <w:rFonts w:asciiTheme="minorHAnsi" w:hAnsiTheme="minorHAnsi" w:cstheme="minorHAnsi"/>
                <w:b/>
                <w:color w:val="FFFFFF" w:themeColor="background1"/>
                <w:sz w:val="20"/>
                <w:szCs w:val="20"/>
              </w:rPr>
            </w:pPr>
            <w:r w:rsidRPr="0032397B">
              <w:rPr>
                <w:rFonts w:asciiTheme="minorHAnsi" w:hAnsiTheme="minorHAnsi" w:cstheme="minorHAnsi"/>
                <w:b/>
                <w:color w:val="FFFFFF" w:themeColor="background1"/>
                <w:sz w:val="20"/>
                <w:szCs w:val="20"/>
              </w:rPr>
              <w:t>Management</w:t>
            </w:r>
          </w:p>
        </w:tc>
        <w:tc>
          <w:tcPr>
            <w:tcW w:w="9356" w:type="dxa"/>
          </w:tcPr>
          <w:p w14:paraId="4F37BAAC" w14:textId="77777777" w:rsidR="003B2EB9" w:rsidRPr="0032397B" w:rsidRDefault="003B2EB9" w:rsidP="003B2EB9">
            <w:pPr>
              <w:pStyle w:val="ListParagraph"/>
              <w:numPr>
                <w:ilvl w:val="0"/>
                <w:numId w:val="9"/>
              </w:numPr>
              <w:spacing w:before="0" w:line="240" w:lineRule="auto"/>
              <w:jc w:val="both"/>
              <w:rPr>
                <w:rFonts w:asciiTheme="minorHAnsi" w:hAnsiTheme="minorHAnsi" w:cstheme="minorHAnsi"/>
                <w:sz w:val="20"/>
                <w:szCs w:val="20"/>
              </w:rPr>
            </w:pPr>
            <w:r w:rsidRPr="0032397B">
              <w:rPr>
                <w:rFonts w:asciiTheme="minorHAnsi" w:hAnsiTheme="minorHAnsi" w:cstheme="minorHAnsi"/>
                <w:sz w:val="20"/>
                <w:szCs w:val="20"/>
                <w:u w:val="single"/>
              </w:rPr>
              <w:t>Contributing to our Activities:</w:t>
            </w:r>
            <w:r w:rsidRPr="0032397B">
              <w:rPr>
                <w:rFonts w:asciiTheme="minorHAnsi" w:hAnsiTheme="minorHAnsi" w:cstheme="minorHAnsi"/>
                <w:sz w:val="20"/>
                <w:szCs w:val="20"/>
              </w:rPr>
              <w:t xml:space="preserve"> Take part in formulating Faculty/Department or University decisions and contribute to activities beyond the immediate research, </w:t>
            </w:r>
            <w:proofErr w:type="gramStart"/>
            <w:r w:rsidRPr="0032397B">
              <w:rPr>
                <w:rFonts w:asciiTheme="minorHAnsi" w:hAnsiTheme="minorHAnsi" w:cstheme="minorHAnsi"/>
                <w:sz w:val="20"/>
                <w:szCs w:val="20"/>
              </w:rPr>
              <w:t>teaching</w:t>
            </w:r>
            <w:proofErr w:type="gramEnd"/>
            <w:r w:rsidRPr="0032397B">
              <w:rPr>
                <w:rFonts w:asciiTheme="minorHAnsi" w:hAnsiTheme="minorHAnsi" w:cstheme="minorHAnsi"/>
                <w:sz w:val="20"/>
                <w:szCs w:val="20"/>
              </w:rPr>
              <w:t xml:space="preserve"> or scholarship commitments.</w:t>
            </w:r>
          </w:p>
          <w:p w14:paraId="280149B4" w14:textId="77777777" w:rsidR="003B2EB9" w:rsidRPr="0032397B" w:rsidRDefault="003B2EB9" w:rsidP="003B2EB9">
            <w:pPr>
              <w:pStyle w:val="ListParagraph"/>
              <w:numPr>
                <w:ilvl w:val="0"/>
                <w:numId w:val="9"/>
              </w:numPr>
              <w:spacing w:before="0" w:line="240" w:lineRule="auto"/>
              <w:jc w:val="both"/>
              <w:rPr>
                <w:rFonts w:asciiTheme="minorHAnsi" w:hAnsiTheme="minorHAnsi" w:cstheme="minorHAnsi"/>
                <w:sz w:val="20"/>
                <w:szCs w:val="20"/>
              </w:rPr>
            </w:pPr>
            <w:r w:rsidRPr="0032397B">
              <w:rPr>
                <w:rFonts w:asciiTheme="minorHAnsi" w:hAnsiTheme="minorHAnsi" w:cstheme="minorHAnsi"/>
                <w:sz w:val="20"/>
                <w:szCs w:val="20"/>
                <w:u w:val="single"/>
              </w:rPr>
              <w:t>Participating in Professional Activities:</w:t>
            </w:r>
            <w:r w:rsidRPr="0032397B">
              <w:rPr>
                <w:rFonts w:asciiTheme="minorHAnsi" w:hAnsiTheme="minorHAnsi" w:cstheme="minorHAnsi"/>
                <w:sz w:val="20"/>
                <w:szCs w:val="20"/>
              </w:rPr>
              <w:t xml:space="preserve"> Engage with professional activities related to the discipline through networking at conferences or involvement in external groups.</w:t>
            </w:r>
          </w:p>
          <w:p w14:paraId="54754379" w14:textId="77777777" w:rsidR="003B2EB9" w:rsidRPr="0032397B" w:rsidRDefault="003B2EB9" w:rsidP="003B2EB9">
            <w:pPr>
              <w:pStyle w:val="ListParagraph"/>
              <w:numPr>
                <w:ilvl w:val="0"/>
                <w:numId w:val="9"/>
              </w:numPr>
              <w:spacing w:before="0" w:line="240" w:lineRule="auto"/>
              <w:jc w:val="both"/>
              <w:rPr>
                <w:rFonts w:asciiTheme="minorHAnsi" w:eastAsia="Times New Roman" w:hAnsiTheme="minorHAnsi" w:cstheme="minorHAnsi"/>
                <w:sz w:val="20"/>
                <w:szCs w:val="20"/>
                <w:lang w:val="en-US"/>
              </w:rPr>
            </w:pPr>
            <w:r w:rsidRPr="0032397B">
              <w:rPr>
                <w:rFonts w:asciiTheme="minorHAnsi" w:eastAsia="Times New Roman" w:hAnsiTheme="minorHAnsi" w:cstheme="minorHAnsi"/>
                <w:sz w:val="20"/>
                <w:szCs w:val="20"/>
                <w:u w:val="single"/>
                <w:lang w:val="en-US"/>
              </w:rPr>
              <w:t>Managing Self and Others:</w:t>
            </w:r>
            <w:r w:rsidRPr="0032397B">
              <w:rPr>
                <w:rFonts w:asciiTheme="minorHAnsi" w:eastAsia="Times New Roman" w:hAnsiTheme="minorHAnsi" w:cstheme="minorHAnsi"/>
                <w:sz w:val="20"/>
                <w:szCs w:val="20"/>
                <w:lang w:val="en-US"/>
              </w:rPr>
              <w:t xml:space="preserve"> Support and enable the development of colleagues, students and/or yourself.</w:t>
            </w:r>
          </w:p>
        </w:tc>
      </w:tr>
      <w:tr w:rsidR="003B2EB9" w:rsidRPr="0032397B" w14:paraId="5E72151D" w14:textId="77777777" w:rsidTr="00416C4B">
        <w:tc>
          <w:tcPr>
            <w:tcW w:w="1560" w:type="dxa"/>
            <w:shd w:val="clear" w:color="auto" w:fill="242F60"/>
            <w:vAlign w:val="center"/>
          </w:tcPr>
          <w:p w14:paraId="70EECE7B" w14:textId="77777777" w:rsidR="003B2EB9" w:rsidRPr="0032397B" w:rsidRDefault="003B2EB9" w:rsidP="008A595D">
            <w:pPr>
              <w:rPr>
                <w:rFonts w:asciiTheme="minorHAnsi" w:hAnsiTheme="minorHAnsi" w:cstheme="minorHAnsi"/>
                <w:b/>
                <w:color w:val="FFFFFF" w:themeColor="background1"/>
                <w:sz w:val="20"/>
                <w:szCs w:val="20"/>
              </w:rPr>
            </w:pPr>
            <w:r w:rsidRPr="0032397B">
              <w:rPr>
                <w:rFonts w:asciiTheme="minorHAnsi" w:hAnsiTheme="minorHAnsi" w:cstheme="minorHAnsi"/>
                <w:sz w:val="20"/>
                <w:szCs w:val="20"/>
              </w:rPr>
              <w:br w:type="page"/>
            </w:r>
            <w:r w:rsidRPr="0032397B">
              <w:rPr>
                <w:rFonts w:asciiTheme="minorHAnsi" w:hAnsiTheme="minorHAnsi" w:cstheme="minorHAnsi"/>
                <w:b/>
                <w:color w:val="FFFFFF" w:themeColor="background1"/>
                <w:sz w:val="20"/>
                <w:szCs w:val="20"/>
              </w:rPr>
              <w:t>Teaching and Scholarship</w:t>
            </w:r>
          </w:p>
        </w:tc>
        <w:tc>
          <w:tcPr>
            <w:tcW w:w="9356" w:type="dxa"/>
          </w:tcPr>
          <w:p w14:paraId="14744497" w14:textId="77777777" w:rsidR="003B2EB9" w:rsidRPr="0032397B" w:rsidRDefault="003B2EB9" w:rsidP="003B2EB9">
            <w:pPr>
              <w:pStyle w:val="ListParagraph"/>
              <w:numPr>
                <w:ilvl w:val="0"/>
                <w:numId w:val="9"/>
              </w:numPr>
              <w:spacing w:before="0" w:line="240" w:lineRule="auto"/>
              <w:jc w:val="both"/>
              <w:rPr>
                <w:rFonts w:asciiTheme="minorHAnsi" w:hAnsiTheme="minorHAnsi" w:cstheme="minorHAnsi"/>
                <w:sz w:val="20"/>
                <w:szCs w:val="20"/>
              </w:rPr>
            </w:pPr>
            <w:r w:rsidRPr="0032397B">
              <w:rPr>
                <w:rFonts w:asciiTheme="minorHAnsi" w:hAnsiTheme="minorHAnsi" w:cstheme="minorHAnsi"/>
                <w:sz w:val="20"/>
                <w:szCs w:val="20"/>
                <w:u w:val="single"/>
              </w:rPr>
              <w:t>Teaching Delivery and Review:</w:t>
            </w:r>
            <w:r w:rsidRPr="0032397B">
              <w:rPr>
                <w:rFonts w:asciiTheme="minorHAnsi" w:hAnsiTheme="minorHAnsi" w:cstheme="minorHAnsi"/>
                <w:sz w:val="20"/>
                <w:szCs w:val="20"/>
              </w:rPr>
              <w:t xml:space="preserve">  Deliver effective teaching, assessment and quality assurance of modules or other equivalent components of the taught portfolio. Review course content and materials, and develop, design and update materials in compliance with quality standards.</w:t>
            </w:r>
          </w:p>
          <w:p w14:paraId="4B780ABB" w14:textId="77777777" w:rsidR="003B2EB9" w:rsidRPr="0032397B" w:rsidRDefault="003B2EB9" w:rsidP="003B2EB9">
            <w:pPr>
              <w:pStyle w:val="ListParagraph"/>
              <w:numPr>
                <w:ilvl w:val="0"/>
                <w:numId w:val="9"/>
              </w:numPr>
              <w:spacing w:before="0" w:line="240" w:lineRule="auto"/>
              <w:jc w:val="both"/>
              <w:rPr>
                <w:rFonts w:asciiTheme="minorHAnsi" w:hAnsiTheme="minorHAnsi" w:cstheme="minorHAnsi"/>
                <w:sz w:val="20"/>
                <w:szCs w:val="20"/>
              </w:rPr>
            </w:pPr>
            <w:r w:rsidRPr="0032397B">
              <w:rPr>
                <w:rFonts w:asciiTheme="minorHAnsi" w:hAnsiTheme="minorHAnsi" w:cstheme="minorHAnsi"/>
                <w:sz w:val="20"/>
                <w:szCs w:val="20"/>
                <w:u w:val="single"/>
              </w:rPr>
              <w:t>Teaching Innovation and Impact:</w:t>
            </w:r>
            <w:r w:rsidRPr="0032397B">
              <w:rPr>
                <w:rFonts w:asciiTheme="minorHAnsi" w:hAnsiTheme="minorHAnsi" w:cstheme="minorHAnsi"/>
                <w:sz w:val="20"/>
                <w:szCs w:val="20"/>
              </w:rPr>
              <w:t xml:space="preserve"> Carry out teaching based on innovation which is up to date and informed by research or professional practice. </w:t>
            </w:r>
          </w:p>
          <w:p w14:paraId="57407269" w14:textId="77777777" w:rsidR="003B2EB9" w:rsidRPr="0032397B" w:rsidRDefault="003B2EB9" w:rsidP="003B2EB9">
            <w:pPr>
              <w:pStyle w:val="ListParagraph"/>
              <w:numPr>
                <w:ilvl w:val="0"/>
                <w:numId w:val="9"/>
              </w:numPr>
              <w:spacing w:before="0" w:line="240" w:lineRule="auto"/>
              <w:jc w:val="both"/>
              <w:rPr>
                <w:rFonts w:asciiTheme="minorHAnsi" w:eastAsia="Times New Roman" w:hAnsiTheme="minorHAnsi" w:cstheme="minorHAnsi"/>
                <w:sz w:val="20"/>
                <w:szCs w:val="20"/>
              </w:rPr>
            </w:pPr>
            <w:r w:rsidRPr="0032397B">
              <w:rPr>
                <w:rFonts w:asciiTheme="minorHAnsi" w:hAnsiTheme="minorHAnsi" w:cstheme="minorHAnsi"/>
                <w:sz w:val="20"/>
                <w:szCs w:val="20"/>
                <w:u w:val="single"/>
              </w:rPr>
              <w:t>Advancing Practice:</w:t>
            </w:r>
            <w:r w:rsidRPr="0032397B">
              <w:rPr>
                <w:rFonts w:asciiTheme="minorHAnsi" w:hAnsiTheme="minorHAnsi" w:cstheme="minorHAnsi"/>
                <w:sz w:val="20"/>
                <w:szCs w:val="20"/>
              </w:rPr>
              <w:t xml:space="preserve"> Responsible for advancing personal teaching practice.</w:t>
            </w:r>
          </w:p>
        </w:tc>
      </w:tr>
      <w:tr w:rsidR="003B2EB9" w:rsidRPr="0032397B" w14:paraId="5CAA84E5" w14:textId="77777777" w:rsidTr="00416C4B">
        <w:tc>
          <w:tcPr>
            <w:tcW w:w="1560" w:type="dxa"/>
            <w:shd w:val="clear" w:color="auto" w:fill="242F60"/>
            <w:vAlign w:val="center"/>
          </w:tcPr>
          <w:p w14:paraId="59A0D3BF" w14:textId="77777777" w:rsidR="003B2EB9" w:rsidRPr="0032397B" w:rsidRDefault="003B2EB9" w:rsidP="008A595D">
            <w:pPr>
              <w:rPr>
                <w:rFonts w:asciiTheme="minorHAnsi" w:hAnsiTheme="minorHAnsi" w:cstheme="minorHAnsi"/>
                <w:b/>
                <w:color w:val="FFFFFF" w:themeColor="background1"/>
                <w:sz w:val="20"/>
                <w:szCs w:val="20"/>
              </w:rPr>
            </w:pPr>
            <w:r w:rsidRPr="0032397B">
              <w:rPr>
                <w:rFonts w:asciiTheme="minorHAnsi" w:hAnsiTheme="minorHAnsi" w:cstheme="minorHAnsi"/>
                <w:b/>
                <w:color w:val="FFFFFF" w:themeColor="background1"/>
                <w:sz w:val="20"/>
                <w:szCs w:val="20"/>
              </w:rPr>
              <w:t>General Duties</w:t>
            </w:r>
          </w:p>
        </w:tc>
        <w:tc>
          <w:tcPr>
            <w:tcW w:w="9356" w:type="dxa"/>
          </w:tcPr>
          <w:p w14:paraId="09E83AE7" w14:textId="77777777" w:rsidR="003B2EB9" w:rsidRPr="0032397B" w:rsidRDefault="003B2EB9" w:rsidP="003B2EB9">
            <w:pPr>
              <w:pStyle w:val="ListParagraph"/>
              <w:numPr>
                <w:ilvl w:val="0"/>
                <w:numId w:val="9"/>
              </w:numPr>
              <w:spacing w:before="0" w:after="120" w:line="240" w:lineRule="auto"/>
              <w:jc w:val="both"/>
              <w:rPr>
                <w:rFonts w:asciiTheme="minorHAnsi" w:hAnsiTheme="minorHAnsi" w:cstheme="minorHAnsi"/>
                <w:sz w:val="20"/>
                <w:szCs w:val="20"/>
              </w:rPr>
            </w:pPr>
            <w:r w:rsidRPr="0032397B">
              <w:rPr>
                <w:rFonts w:asciiTheme="minorHAnsi" w:hAnsiTheme="minorHAnsi" w:cstheme="minorHAnsi"/>
                <w:sz w:val="20"/>
                <w:szCs w:val="20"/>
              </w:rPr>
              <w:t xml:space="preserve">Promote equality and diversity in working practices and maintain positive and collaborative working relationships. </w:t>
            </w:r>
          </w:p>
          <w:p w14:paraId="2D2874B4" w14:textId="77777777" w:rsidR="003B2EB9" w:rsidRPr="0032397B" w:rsidRDefault="003B2EB9" w:rsidP="003B2EB9">
            <w:pPr>
              <w:pStyle w:val="ListParagraph"/>
              <w:numPr>
                <w:ilvl w:val="0"/>
                <w:numId w:val="9"/>
              </w:numPr>
              <w:spacing w:before="0" w:after="120" w:line="240" w:lineRule="auto"/>
              <w:jc w:val="both"/>
              <w:rPr>
                <w:rFonts w:asciiTheme="minorHAnsi" w:hAnsiTheme="minorHAnsi" w:cstheme="minorHAnsi"/>
                <w:sz w:val="20"/>
                <w:szCs w:val="20"/>
              </w:rPr>
            </w:pPr>
            <w:r w:rsidRPr="0032397B">
              <w:rPr>
                <w:rFonts w:asciiTheme="minorHAnsi" w:hAnsiTheme="minorHAnsi" w:cstheme="minorHAnsi"/>
                <w:sz w:val="20"/>
                <w:szCs w:val="20"/>
              </w:rPr>
              <w:t xml:space="preserve">Conduct the job role and all activities in accordance with safety, health and sustainability policies and management systems, in order to reduce risks and impacts arising from the work </w:t>
            </w:r>
            <w:proofErr w:type="gramStart"/>
            <w:r w:rsidRPr="0032397B">
              <w:rPr>
                <w:rFonts w:asciiTheme="minorHAnsi" w:hAnsiTheme="minorHAnsi" w:cstheme="minorHAnsi"/>
                <w:sz w:val="20"/>
                <w:szCs w:val="20"/>
              </w:rPr>
              <w:t>activity</w:t>
            </w:r>
            <w:proofErr w:type="gramEnd"/>
          </w:p>
          <w:p w14:paraId="0411ED7E" w14:textId="77777777" w:rsidR="003B2EB9" w:rsidRPr="0032397B" w:rsidRDefault="003B2EB9" w:rsidP="003B2EB9">
            <w:pPr>
              <w:pStyle w:val="ListParagraph"/>
              <w:numPr>
                <w:ilvl w:val="0"/>
                <w:numId w:val="9"/>
              </w:numPr>
              <w:spacing w:before="0" w:after="120" w:line="240" w:lineRule="auto"/>
              <w:jc w:val="both"/>
              <w:rPr>
                <w:rFonts w:asciiTheme="minorHAnsi" w:hAnsiTheme="minorHAnsi" w:cstheme="minorHAnsi"/>
                <w:sz w:val="20"/>
                <w:szCs w:val="20"/>
                <w:u w:val="single"/>
              </w:rPr>
            </w:pPr>
            <w:r w:rsidRPr="0032397B">
              <w:rPr>
                <w:rFonts w:asciiTheme="minorHAnsi" w:hAnsiTheme="minorHAnsi" w:cstheme="minorHAnsi"/>
                <w:sz w:val="20"/>
                <w:szCs w:val="20"/>
              </w:rPr>
              <w:t xml:space="preserve">Ensure that risk management is an integral part of any </w:t>
            </w:r>
            <w:proofErr w:type="gramStart"/>
            <w:r w:rsidRPr="0032397B">
              <w:rPr>
                <w:rFonts w:asciiTheme="minorHAnsi" w:hAnsiTheme="minorHAnsi" w:cstheme="minorHAnsi"/>
                <w:sz w:val="20"/>
                <w:szCs w:val="20"/>
              </w:rPr>
              <w:t>decision making</w:t>
            </w:r>
            <w:proofErr w:type="gramEnd"/>
            <w:r w:rsidRPr="0032397B">
              <w:rPr>
                <w:rFonts w:asciiTheme="minorHAnsi" w:hAnsiTheme="minorHAnsi" w:cstheme="minorHAnsi"/>
                <w:sz w:val="20"/>
                <w:szCs w:val="20"/>
              </w:rPr>
              <w:t xml:space="preserve"> process, by ensuring compliance with the University’s Risk Management Policy.</w:t>
            </w:r>
          </w:p>
          <w:p w14:paraId="508D6D64" w14:textId="31692891" w:rsidR="003B2EB9" w:rsidRPr="00EA39D3" w:rsidRDefault="003B2EB9" w:rsidP="008A595D">
            <w:pPr>
              <w:pStyle w:val="ListParagraph"/>
              <w:numPr>
                <w:ilvl w:val="0"/>
                <w:numId w:val="9"/>
              </w:numPr>
              <w:spacing w:before="0" w:after="120" w:line="240" w:lineRule="auto"/>
              <w:jc w:val="both"/>
              <w:rPr>
                <w:rFonts w:asciiTheme="minorHAnsi" w:hAnsiTheme="minorHAnsi" w:cstheme="minorHAnsi"/>
                <w:sz w:val="20"/>
                <w:szCs w:val="20"/>
              </w:rPr>
            </w:pPr>
            <w:r w:rsidRPr="0032397B">
              <w:rPr>
                <w:rFonts w:asciiTheme="minorHAnsi" w:hAnsiTheme="minorHAnsi" w:cstheme="minorHAnsi"/>
                <w:sz w:val="20"/>
                <w:szCs w:val="20"/>
              </w:rPr>
              <w:t>Any other duties as agreed by the Faculty / Directorate / Service Area.</w:t>
            </w:r>
          </w:p>
        </w:tc>
      </w:tr>
    </w:tbl>
    <w:p w14:paraId="14B930CB" w14:textId="77777777" w:rsidR="003B2EB9" w:rsidRPr="0032397B" w:rsidRDefault="003B2EB9" w:rsidP="003B2EB9">
      <w:pPr>
        <w:rPr>
          <w:rFonts w:asciiTheme="minorHAnsi" w:hAnsiTheme="minorHAnsi" w:cstheme="minorHAnsi"/>
          <w:sz w:val="20"/>
          <w:szCs w:val="20"/>
        </w:rPr>
      </w:pPr>
    </w:p>
    <w:tbl>
      <w:tblPr>
        <w:tblStyle w:val="TableGrid"/>
        <w:tblW w:w="11057" w:type="dxa"/>
        <w:tblInd w:w="-289" w:type="dxa"/>
        <w:tblLayout w:type="fixed"/>
        <w:tblLook w:val="04A0" w:firstRow="1" w:lastRow="0" w:firstColumn="1" w:lastColumn="0" w:noHBand="0" w:noVBand="1"/>
      </w:tblPr>
      <w:tblGrid>
        <w:gridCol w:w="5104"/>
        <w:gridCol w:w="5953"/>
      </w:tblGrid>
      <w:tr w:rsidR="003B2EB9" w:rsidRPr="0032397B" w14:paraId="5F4756CF" w14:textId="77777777" w:rsidTr="00416C4B">
        <w:trPr>
          <w:trHeight w:val="280"/>
        </w:trPr>
        <w:tc>
          <w:tcPr>
            <w:tcW w:w="5104" w:type="dxa"/>
            <w:shd w:val="clear" w:color="auto" w:fill="242F60"/>
            <w:hideMark/>
          </w:tcPr>
          <w:p w14:paraId="1F9188EE" w14:textId="77777777" w:rsidR="003B2EB9" w:rsidRPr="0032397B" w:rsidRDefault="003B2EB9" w:rsidP="008A595D">
            <w:pPr>
              <w:rPr>
                <w:rFonts w:asciiTheme="minorHAnsi" w:hAnsiTheme="minorHAnsi" w:cstheme="minorHAnsi"/>
                <w:b/>
                <w:color w:val="FFFFFF" w:themeColor="background1"/>
                <w:sz w:val="20"/>
                <w:szCs w:val="20"/>
              </w:rPr>
            </w:pPr>
            <w:r w:rsidRPr="0032397B">
              <w:rPr>
                <w:rFonts w:asciiTheme="minorHAnsi" w:hAnsiTheme="minorHAnsi" w:cstheme="minorHAnsi"/>
                <w:b/>
                <w:color w:val="FFFFFF" w:themeColor="background1"/>
                <w:sz w:val="20"/>
                <w:szCs w:val="20"/>
              </w:rPr>
              <w:t>Person Specification Criteria</w:t>
            </w:r>
          </w:p>
        </w:tc>
        <w:tc>
          <w:tcPr>
            <w:tcW w:w="5925" w:type="dxa"/>
            <w:shd w:val="clear" w:color="auto" w:fill="242F60"/>
            <w:hideMark/>
          </w:tcPr>
          <w:p w14:paraId="2D3EDA3E" w14:textId="77777777" w:rsidR="003B2EB9" w:rsidRPr="0032397B" w:rsidRDefault="003B2EB9" w:rsidP="008A595D">
            <w:pPr>
              <w:rPr>
                <w:rFonts w:asciiTheme="minorHAnsi" w:hAnsiTheme="minorHAnsi" w:cstheme="minorHAnsi"/>
                <w:b/>
                <w:color w:val="FFFFFF" w:themeColor="background1"/>
                <w:sz w:val="20"/>
                <w:szCs w:val="20"/>
              </w:rPr>
            </w:pPr>
            <w:r w:rsidRPr="0032397B">
              <w:rPr>
                <w:rFonts w:asciiTheme="minorHAnsi" w:hAnsiTheme="minorHAnsi" w:cstheme="minorHAnsi"/>
                <w:b/>
                <w:color w:val="FFFFFF" w:themeColor="background1"/>
                <w:sz w:val="20"/>
                <w:szCs w:val="20"/>
              </w:rPr>
              <w:t>Typically evidenced by:</w:t>
            </w:r>
          </w:p>
        </w:tc>
      </w:tr>
      <w:tr w:rsidR="003B2EB9" w:rsidRPr="0032397B" w14:paraId="25A3803D" w14:textId="77777777" w:rsidTr="00416C4B">
        <w:trPr>
          <w:trHeight w:val="196"/>
        </w:trPr>
        <w:tc>
          <w:tcPr>
            <w:tcW w:w="11029" w:type="dxa"/>
            <w:gridSpan w:val="2"/>
            <w:shd w:val="clear" w:color="auto" w:fill="242F60"/>
          </w:tcPr>
          <w:p w14:paraId="4EDA3EAE" w14:textId="77777777" w:rsidR="003B2EB9" w:rsidRPr="0032397B" w:rsidRDefault="003B2EB9" w:rsidP="008A595D">
            <w:pPr>
              <w:rPr>
                <w:rFonts w:asciiTheme="minorHAnsi" w:hAnsiTheme="minorHAnsi" w:cstheme="minorHAnsi"/>
                <w:i/>
                <w:sz w:val="20"/>
                <w:szCs w:val="20"/>
              </w:rPr>
            </w:pPr>
            <w:r w:rsidRPr="0032397B">
              <w:rPr>
                <w:rFonts w:asciiTheme="minorHAnsi" w:hAnsiTheme="minorHAnsi" w:cstheme="minorHAnsi"/>
                <w:b/>
                <w:color w:val="FFFFFF" w:themeColor="background1"/>
                <w:sz w:val="20"/>
                <w:szCs w:val="20"/>
              </w:rPr>
              <w:t>Qualifications</w:t>
            </w:r>
          </w:p>
        </w:tc>
      </w:tr>
      <w:tr w:rsidR="003B2EB9" w:rsidRPr="0032397B" w14:paraId="786EC68A" w14:textId="77777777" w:rsidTr="00416C4B">
        <w:trPr>
          <w:trHeight w:val="697"/>
        </w:trPr>
        <w:tc>
          <w:tcPr>
            <w:tcW w:w="5104" w:type="dxa"/>
          </w:tcPr>
          <w:p w14:paraId="0C7B74A3" w14:textId="77777777" w:rsidR="003B2EB9" w:rsidRPr="0032397B" w:rsidRDefault="003B2EB9" w:rsidP="003B2EB9">
            <w:pPr>
              <w:pStyle w:val="ListParagraph"/>
              <w:numPr>
                <w:ilvl w:val="0"/>
                <w:numId w:val="10"/>
              </w:numPr>
              <w:spacing w:before="0" w:after="0" w:line="240" w:lineRule="auto"/>
              <w:jc w:val="both"/>
              <w:rPr>
                <w:rFonts w:asciiTheme="minorHAnsi" w:hAnsiTheme="minorHAnsi" w:cstheme="minorHAnsi"/>
                <w:sz w:val="20"/>
                <w:szCs w:val="20"/>
              </w:rPr>
            </w:pPr>
            <w:r w:rsidRPr="0032397B">
              <w:rPr>
                <w:rFonts w:asciiTheme="minorHAnsi" w:hAnsiTheme="minorHAnsi" w:cstheme="minorHAnsi"/>
                <w:sz w:val="20"/>
                <w:szCs w:val="20"/>
              </w:rPr>
              <w:t xml:space="preserve">A PhD in a relevant subject area or a degree and relevant professional experience or qualification. </w:t>
            </w:r>
          </w:p>
        </w:tc>
        <w:tc>
          <w:tcPr>
            <w:tcW w:w="5925" w:type="dxa"/>
          </w:tcPr>
          <w:p w14:paraId="5BDFA1D9" w14:textId="77777777" w:rsidR="00EA39D3" w:rsidRPr="00F31668" w:rsidRDefault="00EA39D3" w:rsidP="00EA39D3">
            <w:pPr>
              <w:rPr>
                <w:rFonts w:asciiTheme="minorHAnsi" w:hAnsiTheme="minorHAnsi"/>
                <w:i/>
                <w:iCs/>
                <w:sz w:val="20"/>
                <w:szCs w:val="20"/>
              </w:rPr>
            </w:pPr>
            <w:r w:rsidRPr="00F31668">
              <w:rPr>
                <w:rFonts w:asciiTheme="minorHAnsi" w:hAnsiTheme="minorHAnsi"/>
                <w:i/>
                <w:iCs/>
                <w:sz w:val="20"/>
                <w:szCs w:val="20"/>
              </w:rPr>
              <w:t xml:space="preserve">PhD (or soon to be completed), indicating the research area in the </w:t>
            </w:r>
            <w:proofErr w:type="gramStart"/>
            <w:r w:rsidRPr="00F31668">
              <w:rPr>
                <w:rFonts w:asciiTheme="minorHAnsi" w:hAnsiTheme="minorHAnsi"/>
                <w:i/>
                <w:iCs/>
                <w:sz w:val="20"/>
                <w:szCs w:val="20"/>
              </w:rPr>
              <w:t>application;</w:t>
            </w:r>
            <w:proofErr w:type="gramEnd"/>
            <w:r w:rsidRPr="00F31668">
              <w:rPr>
                <w:rFonts w:asciiTheme="minorHAnsi" w:hAnsiTheme="minorHAnsi"/>
                <w:i/>
                <w:iCs/>
                <w:sz w:val="20"/>
                <w:szCs w:val="20"/>
              </w:rPr>
              <w:t xml:space="preserve"> chartered membership of professional body, etc.</w:t>
            </w:r>
          </w:p>
          <w:p w14:paraId="773647D6" w14:textId="5CD7BFA2" w:rsidR="003B2EB9" w:rsidRPr="0032397B" w:rsidRDefault="003B2EB9" w:rsidP="008A595D">
            <w:pPr>
              <w:rPr>
                <w:rFonts w:asciiTheme="minorHAnsi" w:hAnsiTheme="minorHAnsi" w:cstheme="minorHAnsi"/>
                <w:i/>
                <w:sz w:val="20"/>
                <w:szCs w:val="20"/>
              </w:rPr>
            </w:pPr>
          </w:p>
        </w:tc>
      </w:tr>
      <w:tr w:rsidR="003B2EB9" w:rsidRPr="0032397B" w14:paraId="664BCF91" w14:textId="77777777" w:rsidTr="00416C4B">
        <w:trPr>
          <w:trHeight w:val="1118"/>
        </w:trPr>
        <w:tc>
          <w:tcPr>
            <w:tcW w:w="5104" w:type="dxa"/>
          </w:tcPr>
          <w:p w14:paraId="4CC38841" w14:textId="77777777" w:rsidR="003B2EB9" w:rsidRPr="0032397B" w:rsidRDefault="003B2EB9" w:rsidP="003B2EB9">
            <w:pPr>
              <w:pStyle w:val="ListParagraph"/>
              <w:numPr>
                <w:ilvl w:val="0"/>
                <w:numId w:val="10"/>
              </w:numPr>
              <w:spacing w:before="0" w:after="0" w:line="240" w:lineRule="auto"/>
              <w:jc w:val="both"/>
              <w:rPr>
                <w:rFonts w:asciiTheme="minorHAnsi" w:hAnsiTheme="minorHAnsi" w:cstheme="minorHAnsi"/>
                <w:sz w:val="20"/>
                <w:szCs w:val="20"/>
              </w:rPr>
            </w:pPr>
            <w:r w:rsidRPr="0032397B">
              <w:rPr>
                <w:rFonts w:asciiTheme="minorHAnsi" w:hAnsiTheme="minorHAnsi" w:cstheme="minorHAnsi"/>
                <w:sz w:val="20"/>
                <w:szCs w:val="20"/>
              </w:rPr>
              <w:t>Recognised teaching qualification that would lead to Fellowship of the Higher Education Academy (HEA) or a commitment to achieve this.</w:t>
            </w:r>
          </w:p>
        </w:tc>
        <w:tc>
          <w:tcPr>
            <w:tcW w:w="5925" w:type="dxa"/>
          </w:tcPr>
          <w:p w14:paraId="044F03A7" w14:textId="77777777" w:rsidR="003B2EB9" w:rsidRPr="0032397B" w:rsidRDefault="003B2EB9" w:rsidP="008A595D">
            <w:pPr>
              <w:rPr>
                <w:rFonts w:asciiTheme="minorHAnsi" w:hAnsiTheme="minorHAnsi" w:cstheme="minorHAnsi"/>
                <w:i/>
                <w:sz w:val="20"/>
                <w:szCs w:val="20"/>
              </w:rPr>
            </w:pPr>
            <w:r w:rsidRPr="0032397B">
              <w:rPr>
                <w:rFonts w:asciiTheme="minorHAnsi" w:hAnsiTheme="minorHAnsi" w:cstheme="minorHAnsi"/>
                <w:i/>
                <w:sz w:val="20"/>
                <w:szCs w:val="20"/>
              </w:rPr>
              <w:t xml:space="preserve">If the applicant does not have a recognised teaching </w:t>
            </w:r>
            <w:proofErr w:type="gramStart"/>
            <w:r w:rsidRPr="0032397B">
              <w:rPr>
                <w:rFonts w:asciiTheme="minorHAnsi" w:hAnsiTheme="minorHAnsi" w:cstheme="minorHAnsi"/>
                <w:i/>
                <w:sz w:val="20"/>
                <w:szCs w:val="20"/>
              </w:rPr>
              <w:t>qualification</w:t>
            </w:r>
            <w:proofErr w:type="gramEnd"/>
            <w:r w:rsidRPr="0032397B">
              <w:rPr>
                <w:rFonts w:asciiTheme="minorHAnsi" w:hAnsiTheme="minorHAnsi" w:cstheme="minorHAnsi"/>
                <w:i/>
                <w:sz w:val="20"/>
                <w:szCs w:val="20"/>
              </w:rPr>
              <w:t xml:space="preserve"> then evidence is required of a commitment to work towards Fellowship of the Higher Education Academy (HEA) or equivalent.</w:t>
            </w:r>
          </w:p>
        </w:tc>
      </w:tr>
      <w:tr w:rsidR="003B2EB9" w:rsidRPr="0032397B" w14:paraId="58986438" w14:textId="77777777" w:rsidTr="00416C4B">
        <w:trPr>
          <w:trHeight w:val="218"/>
        </w:trPr>
        <w:tc>
          <w:tcPr>
            <w:tcW w:w="11029" w:type="dxa"/>
            <w:gridSpan w:val="2"/>
            <w:shd w:val="clear" w:color="auto" w:fill="242F60"/>
          </w:tcPr>
          <w:p w14:paraId="0566ECD5" w14:textId="77777777" w:rsidR="003B2EB9" w:rsidRPr="0032397B" w:rsidRDefault="003B2EB9" w:rsidP="008A595D">
            <w:pPr>
              <w:rPr>
                <w:rFonts w:asciiTheme="minorHAnsi" w:hAnsiTheme="minorHAnsi" w:cstheme="minorHAnsi"/>
                <w:i/>
                <w:sz w:val="20"/>
                <w:szCs w:val="20"/>
              </w:rPr>
            </w:pPr>
            <w:r w:rsidRPr="0032397B">
              <w:rPr>
                <w:rFonts w:asciiTheme="minorHAnsi" w:hAnsiTheme="minorHAnsi" w:cstheme="minorHAnsi"/>
                <w:b/>
                <w:color w:val="FFFFFF" w:themeColor="background1"/>
                <w:sz w:val="20"/>
                <w:szCs w:val="20"/>
              </w:rPr>
              <w:t>Enhanced Research</w:t>
            </w:r>
          </w:p>
        </w:tc>
      </w:tr>
      <w:tr w:rsidR="003B2EB9" w:rsidRPr="0032397B" w14:paraId="4EADC19D" w14:textId="77777777" w:rsidTr="00416C4B">
        <w:trPr>
          <w:trHeight w:val="709"/>
        </w:trPr>
        <w:tc>
          <w:tcPr>
            <w:tcW w:w="5104" w:type="dxa"/>
          </w:tcPr>
          <w:p w14:paraId="6949A510" w14:textId="77777777" w:rsidR="003B2EB9" w:rsidRPr="0032397B" w:rsidRDefault="003B2EB9" w:rsidP="003B2EB9">
            <w:pPr>
              <w:pStyle w:val="ListParagraph"/>
              <w:numPr>
                <w:ilvl w:val="0"/>
                <w:numId w:val="10"/>
              </w:numPr>
              <w:spacing w:before="0" w:after="0" w:line="240" w:lineRule="auto"/>
              <w:jc w:val="both"/>
              <w:rPr>
                <w:rFonts w:asciiTheme="minorHAnsi" w:hAnsiTheme="minorHAnsi" w:cstheme="minorHAnsi"/>
                <w:sz w:val="20"/>
                <w:szCs w:val="20"/>
              </w:rPr>
            </w:pPr>
            <w:r w:rsidRPr="0032397B">
              <w:rPr>
                <w:rFonts w:asciiTheme="minorHAnsi" w:hAnsiTheme="minorHAnsi" w:cstheme="minorHAnsi"/>
                <w:sz w:val="20"/>
                <w:szCs w:val="20"/>
              </w:rPr>
              <w:lastRenderedPageBreak/>
              <w:t>A record of research outputs and dissemination in quality publications or other media.</w:t>
            </w:r>
          </w:p>
        </w:tc>
        <w:tc>
          <w:tcPr>
            <w:tcW w:w="5925" w:type="dxa"/>
          </w:tcPr>
          <w:p w14:paraId="494E4628" w14:textId="77777777" w:rsidR="003B2EB9" w:rsidRPr="0032397B" w:rsidRDefault="003B2EB9" w:rsidP="008A595D">
            <w:pPr>
              <w:rPr>
                <w:rFonts w:asciiTheme="minorHAnsi" w:hAnsiTheme="minorHAnsi" w:cstheme="minorHAnsi"/>
                <w:i/>
                <w:sz w:val="20"/>
                <w:szCs w:val="20"/>
              </w:rPr>
            </w:pPr>
            <w:r w:rsidRPr="0032397B">
              <w:rPr>
                <w:rFonts w:asciiTheme="minorHAnsi" w:hAnsiTheme="minorHAnsi" w:cstheme="minorHAnsi"/>
                <w:i/>
                <w:sz w:val="20"/>
                <w:szCs w:val="20"/>
              </w:rPr>
              <w:t>Four internationally excellent outputs in the last five years.</w:t>
            </w:r>
          </w:p>
          <w:p w14:paraId="5AE64339" w14:textId="77777777" w:rsidR="003B2EB9" w:rsidRPr="0032397B" w:rsidRDefault="003B2EB9" w:rsidP="008A595D">
            <w:pPr>
              <w:rPr>
                <w:rFonts w:asciiTheme="minorHAnsi" w:eastAsia="Calibri" w:hAnsiTheme="minorHAnsi" w:cstheme="minorHAnsi"/>
                <w:i/>
                <w:sz w:val="20"/>
                <w:szCs w:val="20"/>
              </w:rPr>
            </w:pPr>
          </w:p>
        </w:tc>
      </w:tr>
      <w:tr w:rsidR="003B2EB9" w:rsidRPr="0032397B" w14:paraId="3309A4B3" w14:textId="77777777" w:rsidTr="00416C4B">
        <w:trPr>
          <w:trHeight w:val="750"/>
        </w:trPr>
        <w:tc>
          <w:tcPr>
            <w:tcW w:w="5104" w:type="dxa"/>
          </w:tcPr>
          <w:p w14:paraId="7AE9910D" w14:textId="77777777" w:rsidR="003B2EB9" w:rsidRPr="0032397B" w:rsidRDefault="003B2EB9" w:rsidP="003B2EB9">
            <w:pPr>
              <w:pStyle w:val="ListParagraph"/>
              <w:numPr>
                <w:ilvl w:val="0"/>
                <w:numId w:val="10"/>
              </w:numPr>
              <w:spacing w:before="0" w:after="0" w:line="240" w:lineRule="auto"/>
              <w:jc w:val="both"/>
              <w:rPr>
                <w:rFonts w:asciiTheme="minorHAnsi" w:hAnsiTheme="minorHAnsi" w:cstheme="minorHAnsi"/>
                <w:sz w:val="20"/>
                <w:szCs w:val="20"/>
              </w:rPr>
            </w:pPr>
            <w:r w:rsidRPr="0032397B">
              <w:rPr>
                <w:rFonts w:asciiTheme="minorHAnsi" w:hAnsiTheme="minorHAnsi" w:cstheme="minorHAnsi"/>
                <w:sz w:val="20"/>
                <w:szCs w:val="20"/>
              </w:rPr>
              <w:t>Success in securing resources to underpin original research.</w:t>
            </w:r>
          </w:p>
        </w:tc>
        <w:tc>
          <w:tcPr>
            <w:tcW w:w="5925" w:type="dxa"/>
          </w:tcPr>
          <w:p w14:paraId="6D6EAAF0" w14:textId="6F465049" w:rsidR="003B2EB9" w:rsidRPr="0032397B" w:rsidRDefault="003B2EB9" w:rsidP="008A595D">
            <w:pPr>
              <w:rPr>
                <w:rFonts w:asciiTheme="minorHAnsi" w:hAnsiTheme="minorHAnsi" w:cstheme="minorHAnsi"/>
                <w:i/>
                <w:sz w:val="20"/>
                <w:szCs w:val="20"/>
              </w:rPr>
            </w:pPr>
            <w:r w:rsidRPr="0032397B">
              <w:rPr>
                <w:rFonts w:asciiTheme="minorHAnsi" w:hAnsiTheme="minorHAnsi" w:cstheme="minorHAnsi"/>
                <w:i/>
                <w:sz w:val="20"/>
                <w:szCs w:val="20"/>
              </w:rPr>
              <w:t xml:space="preserve">The value of such awards should be </w:t>
            </w:r>
            <w:r w:rsidR="00FA4D5A">
              <w:rPr>
                <w:rFonts w:asciiTheme="minorHAnsi" w:hAnsiTheme="minorHAnsi" w:cstheme="minorHAnsi"/>
                <w:i/>
                <w:sz w:val="20"/>
                <w:szCs w:val="20"/>
              </w:rPr>
              <w:t xml:space="preserve">at least </w:t>
            </w:r>
            <w:r w:rsidR="00FA4D5A" w:rsidRPr="00FA4D5A">
              <w:rPr>
                <w:rFonts w:asciiTheme="minorHAnsi" w:hAnsiTheme="minorHAnsi" w:cstheme="minorHAnsi"/>
                <w:i/>
                <w:sz w:val="20"/>
                <w:szCs w:val="20"/>
              </w:rPr>
              <w:t>£3000</w:t>
            </w:r>
            <w:r w:rsidRPr="00FA4D5A">
              <w:rPr>
                <w:rFonts w:asciiTheme="minorHAnsi" w:hAnsiTheme="minorHAnsi" w:cstheme="minorHAnsi"/>
                <w:i/>
                <w:sz w:val="20"/>
                <w:szCs w:val="20"/>
              </w:rPr>
              <w:t>,</w:t>
            </w:r>
            <w:r w:rsidRPr="0032397B">
              <w:rPr>
                <w:rFonts w:asciiTheme="minorHAnsi" w:hAnsiTheme="minorHAnsi" w:cstheme="minorHAnsi"/>
                <w:i/>
                <w:sz w:val="20"/>
                <w:szCs w:val="20"/>
              </w:rPr>
              <w:t xml:space="preserve"> averaged over the last 5 years, as a Principal or Co-Investigator.</w:t>
            </w:r>
          </w:p>
          <w:p w14:paraId="49A0A5E8" w14:textId="0F7A64B8" w:rsidR="003B2EB9" w:rsidRPr="0032397B" w:rsidRDefault="003B2EB9" w:rsidP="008A595D">
            <w:pPr>
              <w:rPr>
                <w:rFonts w:asciiTheme="minorHAnsi" w:eastAsia="Calibri" w:hAnsiTheme="minorHAnsi" w:cstheme="minorHAnsi"/>
                <w:i/>
                <w:sz w:val="20"/>
                <w:szCs w:val="20"/>
              </w:rPr>
            </w:pPr>
          </w:p>
        </w:tc>
      </w:tr>
      <w:tr w:rsidR="003B2EB9" w:rsidRPr="0032397B" w14:paraId="7409EA46" w14:textId="77777777" w:rsidTr="00416C4B">
        <w:trPr>
          <w:trHeight w:val="696"/>
        </w:trPr>
        <w:tc>
          <w:tcPr>
            <w:tcW w:w="5104" w:type="dxa"/>
          </w:tcPr>
          <w:p w14:paraId="140044B1" w14:textId="77777777" w:rsidR="003B2EB9" w:rsidRPr="0032397B" w:rsidRDefault="003B2EB9" w:rsidP="003B2EB9">
            <w:pPr>
              <w:pStyle w:val="ListParagraph"/>
              <w:numPr>
                <w:ilvl w:val="0"/>
                <w:numId w:val="10"/>
              </w:numPr>
              <w:spacing w:before="0" w:after="0" w:line="240" w:lineRule="auto"/>
              <w:jc w:val="both"/>
              <w:rPr>
                <w:rFonts w:asciiTheme="minorHAnsi" w:hAnsiTheme="minorHAnsi" w:cstheme="minorHAnsi"/>
                <w:sz w:val="20"/>
                <w:szCs w:val="20"/>
              </w:rPr>
            </w:pPr>
            <w:r w:rsidRPr="0032397B">
              <w:rPr>
                <w:rFonts w:asciiTheme="minorHAnsi" w:hAnsiTheme="minorHAnsi" w:cstheme="minorHAnsi"/>
                <w:sz w:val="20"/>
                <w:szCs w:val="20"/>
              </w:rPr>
              <w:t>Evidence of recognition for contributing to the discipline</w:t>
            </w:r>
          </w:p>
        </w:tc>
        <w:tc>
          <w:tcPr>
            <w:tcW w:w="5925" w:type="dxa"/>
          </w:tcPr>
          <w:p w14:paraId="6957EFB9" w14:textId="77777777" w:rsidR="003B2EB9" w:rsidRPr="0032397B" w:rsidRDefault="003B2EB9" w:rsidP="008A595D">
            <w:pPr>
              <w:rPr>
                <w:rFonts w:asciiTheme="minorHAnsi" w:hAnsiTheme="minorHAnsi" w:cstheme="minorHAnsi"/>
                <w:i/>
                <w:sz w:val="20"/>
                <w:szCs w:val="20"/>
              </w:rPr>
            </w:pPr>
            <w:r w:rsidRPr="0032397B">
              <w:rPr>
                <w:rFonts w:asciiTheme="minorHAnsi" w:hAnsiTheme="minorHAnsi" w:cstheme="minorHAnsi"/>
                <w:i/>
                <w:sz w:val="20"/>
                <w:szCs w:val="20"/>
              </w:rPr>
              <w:t>Evidence of peer recognition over the last 5 years.</w:t>
            </w:r>
          </w:p>
          <w:p w14:paraId="6D94799A" w14:textId="77777777" w:rsidR="003B2EB9" w:rsidRPr="0032397B" w:rsidRDefault="003B2EB9" w:rsidP="008A595D">
            <w:pPr>
              <w:rPr>
                <w:rFonts w:asciiTheme="minorHAnsi" w:eastAsia="Calibri" w:hAnsiTheme="minorHAnsi" w:cstheme="minorHAnsi"/>
                <w:i/>
                <w:sz w:val="20"/>
                <w:szCs w:val="20"/>
              </w:rPr>
            </w:pPr>
            <w:r w:rsidRPr="0032397B">
              <w:rPr>
                <w:rFonts w:asciiTheme="minorHAnsi" w:hAnsiTheme="minorHAnsi" w:cstheme="minorHAnsi"/>
                <w:i/>
                <w:sz w:val="20"/>
                <w:szCs w:val="20"/>
              </w:rPr>
              <w:t xml:space="preserve">Presenting contributions at conferences, workshops, </w:t>
            </w:r>
            <w:proofErr w:type="gramStart"/>
            <w:r w:rsidRPr="0032397B">
              <w:rPr>
                <w:rFonts w:asciiTheme="minorHAnsi" w:hAnsiTheme="minorHAnsi" w:cstheme="minorHAnsi"/>
                <w:i/>
                <w:sz w:val="20"/>
                <w:szCs w:val="20"/>
              </w:rPr>
              <w:t>seminar</w:t>
            </w:r>
            <w:proofErr w:type="gramEnd"/>
            <w:r w:rsidRPr="0032397B">
              <w:rPr>
                <w:rFonts w:asciiTheme="minorHAnsi" w:hAnsiTheme="minorHAnsi" w:cstheme="minorHAnsi"/>
                <w:i/>
                <w:sz w:val="20"/>
                <w:szCs w:val="20"/>
              </w:rPr>
              <w:t xml:space="preserve"> and other appropriate events. At least one presentation with a national or international reach on at least 3 occasions in 5 years.</w:t>
            </w:r>
          </w:p>
        </w:tc>
      </w:tr>
      <w:tr w:rsidR="003B2EB9" w:rsidRPr="0032397B" w14:paraId="634F4F90" w14:textId="77777777" w:rsidTr="00416C4B">
        <w:trPr>
          <w:trHeight w:val="658"/>
        </w:trPr>
        <w:tc>
          <w:tcPr>
            <w:tcW w:w="5104" w:type="dxa"/>
          </w:tcPr>
          <w:p w14:paraId="3B6D7DD6" w14:textId="77777777" w:rsidR="003B2EB9" w:rsidRPr="0032397B" w:rsidRDefault="003B2EB9" w:rsidP="003B2EB9">
            <w:pPr>
              <w:pStyle w:val="ListParagraph"/>
              <w:numPr>
                <w:ilvl w:val="0"/>
                <w:numId w:val="10"/>
              </w:numPr>
              <w:spacing w:before="0" w:after="0" w:line="240" w:lineRule="auto"/>
              <w:jc w:val="both"/>
              <w:rPr>
                <w:rFonts w:asciiTheme="minorHAnsi" w:hAnsiTheme="minorHAnsi" w:cstheme="minorHAnsi"/>
                <w:sz w:val="20"/>
                <w:szCs w:val="20"/>
              </w:rPr>
            </w:pPr>
            <w:r w:rsidRPr="0032397B">
              <w:rPr>
                <w:rFonts w:asciiTheme="minorHAnsi" w:hAnsiTheme="minorHAnsi" w:cstheme="minorHAnsi"/>
                <w:sz w:val="20"/>
                <w:szCs w:val="20"/>
              </w:rPr>
              <w:t>Evidence of effective postgraduate research student supervision.</w:t>
            </w:r>
          </w:p>
        </w:tc>
        <w:tc>
          <w:tcPr>
            <w:tcW w:w="5925" w:type="dxa"/>
          </w:tcPr>
          <w:p w14:paraId="72813EB3" w14:textId="77777777" w:rsidR="003B2EB9" w:rsidRPr="0032397B" w:rsidRDefault="003B2EB9" w:rsidP="008A595D">
            <w:pPr>
              <w:rPr>
                <w:rFonts w:asciiTheme="minorHAnsi" w:hAnsiTheme="minorHAnsi" w:cstheme="minorHAnsi"/>
                <w:i/>
                <w:sz w:val="20"/>
                <w:szCs w:val="20"/>
              </w:rPr>
            </w:pPr>
            <w:r w:rsidRPr="0032397B">
              <w:rPr>
                <w:rFonts w:asciiTheme="minorHAnsi" w:hAnsiTheme="minorHAnsi" w:cstheme="minorHAnsi"/>
                <w:i/>
                <w:sz w:val="20"/>
                <w:szCs w:val="20"/>
              </w:rPr>
              <w:t>Acting as first or second supervisor of at least 1 current Postgraduate Research student.</w:t>
            </w:r>
          </w:p>
        </w:tc>
      </w:tr>
      <w:tr w:rsidR="003B2EB9" w:rsidRPr="0032397B" w14:paraId="0C918F0C" w14:textId="77777777" w:rsidTr="00416C4B">
        <w:trPr>
          <w:trHeight w:val="194"/>
        </w:trPr>
        <w:tc>
          <w:tcPr>
            <w:tcW w:w="11029" w:type="dxa"/>
            <w:gridSpan w:val="2"/>
            <w:shd w:val="clear" w:color="auto" w:fill="242F60"/>
          </w:tcPr>
          <w:p w14:paraId="74AC2EEF" w14:textId="77777777" w:rsidR="003B2EB9" w:rsidRPr="0032397B" w:rsidRDefault="003B2EB9" w:rsidP="008A595D">
            <w:pPr>
              <w:tabs>
                <w:tab w:val="left" w:pos="990"/>
              </w:tabs>
              <w:rPr>
                <w:rFonts w:asciiTheme="minorHAnsi" w:eastAsia="Times New Roman" w:hAnsiTheme="minorHAnsi" w:cstheme="minorHAnsi"/>
                <w:i/>
                <w:sz w:val="20"/>
                <w:szCs w:val="20"/>
                <w:lang w:val="en-US"/>
              </w:rPr>
            </w:pPr>
            <w:r w:rsidRPr="0032397B">
              <w:rPr>
                <w:rFonts w:asciiTheme="minorHAnsi" w:hAnsiTheme="minorHAnsi" w:cstheme="minorHAnsi"/>
                <w:b/>
                <w:color w:val="FFFFFF" w:themeColor="background1"/>
                <w:sz w:val="20"/>
                <w:szCs w:val="20"/>
              </w:rPr>
              <w:t>Core Teaching</w:t>
            </w:r>
          </w:p>
        </w:tc>
      </w:tr>
      <w:tr w:rsidR="003B2EB9" w:rsidRPr="0032397B" w14:paraId="3D00C036" w14:textId="77777777" w:rsidTr="00416C4B">
        <w:trPr>
          <w:trHeight w:val="1255"/>
        </w:trPr>
        <w:tc>
          <w:tcPr>
            <w:tcW w:w="5104" w:type="dxa"/>
          </w:tcPr>
          <w:p w14:paraId="47297B87" w14:textId="77777777" w:rsidR="003B2EB9" w:rsidRPr="0032397B" w:rsidRDefault="003B2EB9" w:rsidP="003B2EB9">
            <w:pPr>
              <w:pStyle w:val="ListParagraph"/>
              <w:numPr>
                <w:ilvl w:val="0"/>
                <w:numId w:val="10"/>
              </w:numPr>
              <w:spacing w:before="0" w:after="0" w:line="240" w:lineRule="auto"/>
              <w:jc w:val="both"/>
              <w:rPr>
                <w:rFonts w:asciiTheme="minorHAnsi" w:hAnsiTheme="minorHAnsi" w:cstheme="minorHAnsi"/>
                <w:sz w:val="20"/>
                <w:szCs w:val="20"/>
              </w:rPr>
            </w:pPr>
            <w:r w:rsidRPr="0032397B">
              <w:rPr>
                <w:rFonts w:asciiTheme="minorHAnsi" w:hAnsiTheme="minorHAnsi" w:cstheme="minorHAnsi"/>
                <w:sz w:val="20"/>
                <w:szCs w:val="20"/>
              </w:rPr>
              <w:t>Evidence of or ability to undertake effective delivery of teaching, assessment and review of modules or other components of the taught portfolio.</w:t>
            </w:r>
          </w:p>
        </w:tc>
        <w:tc>
          <w:tcPr>
            <w:tcW w:w="5925" w:type="dxa"/>
          </w:tcPr>
          <w:p w14:paraId="1D74BE6A" w14:textId="77777777" w:rsidR="003B2EB9" w:rsidRPr="0032397B" w:rsidRDefault="003B2EB9" w:rsidP="008A595D">
            <w:pPr>
              <w:tabs>
                <w:tab w:val="left" w:pos="990"/>
              </w:tabs>
              <w:rPr>
                <w:rFonts w:asciiTheme="minorHAnsi" w:hAnsiTheme="minorHAnsi" w:cstheme="minorHAnsi"/>
                <w:i/>
                <w:color w:val="000000"/>
                <w:sz w:val="20"/>
                <w:szCs w:val="20"/>
              </w:rPr>
            </w:pPr>
            <w:r w:rsidRPr="0032397B">
              <w:rPr>
                <w:rFonts w:asciiTheme="minorHAnsi" w:eastAsia="Times New Roman" w:hAnsiTheme="minorHAnsi" w:cstheme="minorHAnsi"/>
                <w:i/>
                <w:sz w:val="20"/>
                <w:szCs w:val="20"/>
                <w:lang w:val="en-US"/>
              </w:rPr>
              <w:t xml:space="preserve">- a good teaching feedback and/or through improved progression or retention </w:t>
            </w:r>
          </w:p>
          <w:p w14:paraId="22B9B037" w14:textId="77777777" w:rsidR="003B2EB9" w:rsidRPr="0032397B" w:rsidRDefault="003B2EB9" w:rsidP="008A595D">
            <w:pPr>
              <w:tabs>
                <w:tab w:val="left" w:pos="990"/>
              </w:tabs>
              <w:rPr>
                <w:rFonts w:asciiTheme="minorHAnsi" w:eastAsia="Times New Roman" w:hAnsiTheme="minorHAnsi" w:cstheme="minorHAnsi"/>
                <w:i/>
                <w:sz w:val="20"/>
                <w:szCs w:val="20"/>
                <w:lang w:val="en-US"/>
              </w:rPr>
            </w:pPr>
            <w:r w:rsidRPr="0032397B">
              <w:rPr>
                <w:rFonts w:asciiTheme="minorHAnsi" w:eastAsia="Times New Roman" w:hAnsiTheme="minorHAnsi" w:cstheme="minorHAnsi"/>
                <w:i/>
                <w:sz w:val="20"/>
                <w:szCs w:val="20"/>
                <w:lang w:val="en-US"/>
              </w:rPr>
              <w:t>- Acting as an effective tutor or student project supervisor with successful outcomes.</w:t>
            </w:r>
          </w:p>
          <w:p w14:paraId="48AA014D" w14:textId="77777777" w:rsidR="003B2EB9" w:rsidRPr="0032397B" w:rsidRDefault="003B2EB9" w:rsidP="008A595D">
            <w:pPr>
              <w:pStyle w:val="ListParagraph"/>
              <w:spacing w:after="0"/>
              <w:ind w:left="0"/>
              <w:jc w:val="both"/>
              <w:rPr>
                <w:rFonts w:asciiTheme="minorHAnsi" w:hAnsiTheme="minorHAnsi" w:cstheme="minorHAnsi"/>
                <w:i/>
                <w:sz w:val="20"/>
                <w:szCs w:val="20"/>
              </w:rPr>
            </w:pPr>
            <w:r w:rsidRPr="0032397B">
              <w:rPr>
                <w:rFonts w:asciiTheme="minorHAnsi" w:eastAsia="Times New Roman" w:hAnsiTheme="minorHAnsi" w:cstheme="minorHAnsi"/>
                <w:i/>
                <w:sz w:val="20"/>
                <w:szCs w:val="20"/>
                <w:lang w:val="en-US"/>
              </w:rPr>
              <w:t>- a commitment to innovative teaching and CPD</w:t>
            </w:r>
          </w:p>
        </w:tc>
      </w:tr>
      <w:tr w:rsidR="003B2EB9" w:rsidRPr="0032397B" w14:paraId="42C23110" w14:textId="77777777" w:rsidTr="00416C4B">
        <w:trPr>
          <w:trHeight w:val="246"/>
        </w:trPr>
        <w:tc>
          <w:tcPr>
            <w:tcW w:w="11029" w:type="dxa"/>
            <w:gridSpan w:val="2"/>
            <w:tcBorders>
              <w:bottom w:val="single" w:sz="4" w:space="0" w:color="auto"/>
            </w:tcBorders>
            <w:shd w:val="clear" w:color="auto" w:fill="242F60"/>
          </w:tcPr>
          <w:p w14:paraId="60DABE44" w14:textId="77777777" w:rsidR="003B2EB9" w:rsidRPr="0032397B" w:rsidRDefault="003B2EB9" w:rsidP="008A595D">
            <w:pPr>
              <w:tabs>
                <w:tab w:val="left" w:pos="990"/>
              </w:tabs>
              <w:rPr>
                <w:rFonts w:asciiTheme="minorHAnsi" w:eastAsia="Times New Roman" w:hAnsiTheme="minorHAnsi" w:cstheme="minorHAnsi"/>
                <w:i/>
                <w:sz w:val="20"/>
                <w:szCs w:val="20"/>
                <w:lang w:val="en-US"/>
              </w:rPr>
            </w:pPr>
            <w:r w:rsidRPr="0032397B">
              <w:rPr>
                <w:rFonts w:asciiTheme="minorHAnsi" w:hAnsiTheme="minorHAnsi" w:cstheme="minorHAnsi"/>
                <w:b/>
                <w:color w:val="FFFFFF" w:themeColor="background1"/>
                <w:sz w:val="20"/>
                <w:szCs w:val="20"/>
              </w:rPr>
              <w:t>Core Management</w:t>
            </w:r>
          </w:p>
        </w:tc>
      </w:tr>
      <w:tr w:rsidR="003B2EB9" w:rsidRPr="0032397B" w14:paraId="7ED51E50" w14:textId="77777777" w:rsidTr="00416C4B">
        <w:trPr>
          <w:trHeight w:val="1022"/>
        </w:trPr>
        <w:tc>
          <w:tcPr>
            <w:tcW w:w="5104" w:type="dxa"/>
            <w:tcBorders>
              <w:bottom w:val="single" w:sz="4" w:space="0" w:color="auto"/>
            </w:tcBorders>
          </w:tcPr>
          <w:p w14:paraId="2EE0FE0B" w14:textId="77777777" w:rsidR="003B2EB9" w:rsidRPr="0032397B" w:rsidRDefault="003B2EB9" w:rsidP="003B2EB9">
            <w:pPr>
              <w:pStyle w:val="ListParagraph"/>
              <w:numPr>
                <w:ilvl w:val="0"/>
                <w:numId w:val="10"/>
              </w:numPr>
              <w:spacing w:before="0" w:after="0" w:line="240" w:lineRule="auto"/>
              <w:jc w:val="both"/>
              <w:rPr>
                <w:rFonts w:asciiTheme="minorHAnsi" w:eastAsiaTheme="minorHAnsi" w:hAnsiTheme="minorHAnsi" w:cstheme="minorHAnsi"/>
                <w:sz w:val="20"/>
                <w:szCs w:val="20"/>
              </w:rPr>
            </w:pPr>
            <w:r w:rsidRPr="0032397B">
              <w:rPr>
                <w:rFonts w:asciiTheme="minorHAnsi" w:hAnsiTheme="minorHAnsi" w:cstheme="minorHAnsi"/>
                <w:sz w:val="20"/>
                <w:szCs w:val="20"/>
              </w:rPr>
              <w:t>Evidence of taking an active part in decisions and activities in an academic unit or institution, beyond own research or teaching commitments.</w:t>
            </w:r>
          </w:p>
        </w:tc>
        <w:tc>
          <w:tcPr>
            <w:tcW w:w="5925" w:type="dxa"/>
            <w:tcBorders>
              <w:bottom w:val="single" w:sz="4" w:space="0" w:color="auto"/>
            </w:tcBorders>
          </w:tcPr>
          <w:p w14:paraId="087EAD90" w14:textId="77777777" w:rsidR="003B2EB9" w:rsidRPr="0032397B" w:rsidRDefault="003B2EB9" w:rsidP="008A595D">
            <w:pPr>
              <w:tabs>
                <w:tab w:val="left" w:pos="990"/>
              </w:tabs>
              <w:rPr>
                <w:rFonts w:asciiTheme="minorHAnsi" w:eastAsia="Times New Roman" w:hAnsiTheme="minorHAnsi" w:cstheme="minorHAnsi"/>
                <w:i/>
                <w:sz w:val="20"/>
                <w:szCs w:val="20"/>
                <w:lang w:val="en-US"/>
              </w:rPr>
            </w:pPr>
            <w:r w:rsidRPr="0032397B">
              <w:rPr>
                <w:rFonts w:asciiTheme="minorHAnsi" w:eastAsia="Times New Roman" w:hAnsiTheme="minorHAnsi" w:cstheme="minorHAnsi"/>
                <w:i/>
                <w:sz w:val="20"/>
                <w:szCs w:val="20"/>
                <w:lang w:val="en-US"/>
              </w:rPr>
              <w:t>Examples showing personal contribution and impact.</w:t>
            </w:r>
          </w:p>
        </w:tc>
      </w:tr>
      <w:tr w:rsidR="003B2EB9" w:rsidRPr="0032397B" w14:paraId="7602C728" w14:textId="77777777" w:rsidTr="00416C4B">
        <w:trPr>
          <w:trHeight w:val="282"/>
        </w:trPr>
        <w:tc>
          <w:tcPr>
            <w:tcW w:w="11029" w:type="dxa"/>
            <w:gridSpan w:val="2"/>
            <w:shd w:val="clear" w:color="auto" w:fill="242F60"/>
          </w:tcPr>
          <w:p w14:paraId="50F8DB52" w14:textId="77777777" w:rsidR="003B2EB9" w:rsidRPr="0032397B" w:rsidRDefault="003B2EB9" w:rsidP="008A595D">
            <w:pPr>
              <w:tabs>
                <w:tab w:val="left" w:pos="990"/>
              </w:tabs>
              <w:rPr>
                <w:rFonts w:asciiTheme="minorHAnsi" w:eastAsia="Times New Roman" w:hAnsiTheme="minorHAnsi" w:cstheme="minorHAnsi"/>
                <w:i/>
                <w:sz w:val="20"/>
                <w:szCs w:val="20"/>
                <w:lang w:val="en-US"/>
              </w:rPr>
            </w:pPr>
            <w:r w:rsidRPr="0032397B">
              <w:rPr>
                <w:rFonts w:asciiTheme="minorHAnsi" w:hAnsiTheme="minorHAnsi" w:cstheme="minorHAnsi"/>
                <w:b/>
                <w:i/>
                <w:color w:val="FFFFFF" w:themeColor="background1"/>
                <w:sz w:val="20"/>
                <w:szCs w:val="20"/>
              </w:rPr>
              <w:t>Subject Specific</w:t>
            </w:r>
          </w:p>
        </w:tc>
      </w:tr>
      <w:tr w:rsidR="003B2EB9" w:rsidRPr="0032397B" w14:paraId="0E29584E" w14:textId="77777777" w:rsidTr="00416C4B">
        <w:trPr>
          <w:trHeight w:val="636"/>
        </w:trPr>
        <w:tc>
          <w:tcPr>
            <w:tcW w:w="5104" w:type="dxa"/>
          </w:tcPr>
          <w:p w14:paraId="639F38B9" w14:textId="25E038EF" w:rsidR="003B2EB9" w:rsidRPr="0032397B" w:rsidRDefault="00722B16" w:rsidP="003B2EB9">
            <w:pPr>
              <w:pStyle w:val="ListParagraph"/>
              <w:numPr>
                <w:ilvl w:val="0"/>
                <w:numId w:val="10"/>
              </w:numPr>
              <w:spacing w:before="0" w:after="0" w:line="240" w:lineRule="auto"/>
              <w:rPr>
                <w:rFonts w:asciiTheme="minorHAnsi" w:eastAsia="Times New Roman" w:hAnsiTheme="minorHAnsi" w:cstheme="minorHAnsi"/>
                <w:sz w:val="20"/>
                <w:szCs w:val="20"/>
                <w:lang w:val="en-US"/>
              </w:rPr>
            </w:pPr>
            <w:r w:rsidRPr="0058587F">
              <w:rPr>
                <w:rFonts w:asciiTheme="minorHAnsi" w:hAnsiTheme="minorHAnsi"/>
                <w:sz w:val="20"/>
                <w:szCs w:val="20"/>
              </w:rPr>
              <w:t xml:space="preserve">Excellent research in software security, </w:t>
            </w:r>
            <w:proofErr w:type="gramStart"/>
            <w:r w:rsidRPr="0058587F">
              <w:rPr>
                <w:rFonts w:asciiTheme="minorHAnsi" w:hAnsiTheme="minorHAnsi"/>
                <w:sz w:val="20"/>
                <w:szCs w:val="20"/>
              </w:rPr>
              <w:t>in particular with</w:t>
            </w:r>
            <w:proofErr w:type="gramEnd"/>
            <w:r w:rsidRPr="0058587F">
              <w:rPr>
                <w:rFonts w:asciiTheme="minorHAnsi" w:hAnsiTheme="minorHAnsi"/>
                <w:sz w:val="20"/>
                <w:szCs w:val="20"/>
              </w:rPr>
              <w:t xml:space="preserve"> an experimental take.</w:t>
            </w:r>
          </w:p>
        </w:tc>
        <w:tc>
          <w:tcPr>
            <w:tcW w:w="5925" w:type="dxa"/>
          </w:tcPr>
          <w:p w14:paraId="6E500053" w14:textId="47D1BB5A" w:rsidR="003B2EB9" w:rsidRPr="0032397B" w:rsidRDefault="00722B16" w:rsidP="008A595D">
            <w:pPr>
              <w:tabs>
                <w:tab w:val="left" w:pos="990"/>
              </w:tabs>
              <w:rPr>
                <w:rFonts w:asciiTheme="minorHAnsi" w:eastAsia="Times New Roman" w:hAnsiTheme="minorHAnsi" w:cstheme="minorHAnsi"/>
                <w:i/>
                <w:sz w:val="20"/>
                <w:szCs w:val="20"/>
                <w:lang w:val="en-US"/>
              </w:rPr>
            </w:pPr>
            <w:r w:rsidRPr="00EC1536">
              <w:rPr>
                <w:rFonts w:asciiTheme="minorHAnsi" w:hAnsiTheme="minorHAnsi" w:cstheme="minorHAnsi"/>
                <w:i/>
                <w:sz w:val="22"/>
              </w:rPr>
              <w:t xml:space="preserve">- </w:t>
            </w:r>
            <w:r w:rsidRPr="00B865C5">
              <w:rPr>
                <w:rFonts w:ascii="Calibri" w:eastAsia="Calibri" w:hAnsi="Calibri" w:cs="Calibri"/>
                <w:i/>
                <w:iCs/>
                <w:color w:val="000000" w:themeColor="text1"/>
                <w:sz w:val="20"/>
                <w:szCs w:val="20"/>
              </w:rPr>
              <w:t>Application/CV.</w:t>
            </w:r>
          </w:p>
        </w:tc>
      </w:tr>
      <w:tr w:rsidR="003B2EB9" w:rsidRPr="0032397B" w14:paraId="60F0EC29" w14:textId="77777777" w:rsidTr="00416C4B">
        <w:trPr>
          <w:trHeight w:val="182"/>
        </w:trPr>
        <w:tc>
          <w:tcPr>
            <w:tcW w:w="11057" w:type="dxa"/>
            <w:gridSpan w:val="2"/>
            <w:shd w:val="clear" w:color="auto" w:fill="242F60"/>
          </w:tcPr>
          <w:p w14:paraId="632D6E64" w14:textId="77777777" w:rsidR="003B2EB9" w:rsidRPr="0032397B" w:rsidRDefault="003B2EB9" w:rsidP="008A595D">
            <w:pPr>
              <w:tabs>
                <w:tab w:val="left" w:pos="1200"/>
              </w:tabs>
              <w:rPr>
                <w:rFonts w:asciiTheme="minorHAnsi" w:hAnsiTheme="minorHAnsi" w:cstheme="minorHAnsi"/>
                <w:sz w:val="20"/>
                <w:szCs w:val="20"/>
              </w:rPr>
            </w:pPr>
            <w:r w:rsidRPr="0032397B">
              <w:rPr>
                <w:rFonts w:asciiTheme="minorHAnsi" w:hAnsiTheme="minorHAnsi" w:cstheme="minorHAnsi"/>
                <w:b/>
                <w:color w:val="FFFFFF" w:themeColor="background1"/>
                <w:sz w:val="20"/>
                <w:szCs w:val="20"/>
              </w:rPr>
              <w:t xml:space="preserve">Welsh Language </w:t>
            </w:r>
            <w:r w:rsidRPr="0032397B">
              <w:rPr>
                <w:rFonts w:asciiTheme="minorHAnsi" w:hAnsiTheme="minorHAnsi" w:cstheme="minorHAnsi"/>
                <w:color w:val="FFFFFF" w:themeColor="background1"/>
                <w:sz w:val="20"/>
                <w:szCs w:val="20"/>
              </w:rPr>
              <w:t>(</w:t>
            </w:r>
            <w:r w:rsidRPr="0032397B">
              <w:rPr>
                <w:rFonts w:asciiTheme="minorHAnsi" w:hAnsiTheme="minorHAnsi" w:cstheme="minorHAnsi"/>
                <w:i/>
                <w:color w:val="FFFFFF" w:themeColor="background1"/>
                <w:sz w:val="20"/>
                <w:szCs w:val="20"/>
              </w:rPr>
              <w:t>Delete as applicable)</w:t>
            </w:r>
          </w:p>
        </w:tc>
      </w:tr>
      <w:tr w:rsidR="003B2EB9" w:rsidRPr="0032397B" w14:paraId="64A5BF37" w14:textId="77777777" w:rsidTr="00416C4B">
        <w:trPr>
          <w:trHeight w:val="428"/>
        </w:trPr>
        <w:tc>
          <w:tcPr>
            <w:tcW w:w="11057" w:type="dxa"/>
            <w:gridSpan w:val="2"/>
          </w:tcPr>
          <w:sdt>
            <w:sdtPr>
              <w:rPr>
                <w:rFonts w:asciiTheme="minorHAnsi" w:hAnsiTheme="minorHAnsi" w:cstheme="minorHAnsi"/>
                <w:sz w:val="20"/>
                <w:szCs w:val="20"/>
                <w:highlight w:val="yellow"/>
              </w:rPr>
              <w:id w:val="-899205344"/>
              <w:placeholder>
                <w:docPart w:val="B5F12AD38B2448D496B5EDCAE0908643"/>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62BF7F4F" w14:textId="1063BF26" w:rsidR="0032397B" w:rsidRPr="0032397B" w:rsidRDefault="00722B16" w:rsidP="0032397B">
                <w:pPr>
                  <w:spacing w:before="0" w:after="0" w:line="240" w:lineRule="auto"/>
                  <w:rPr>
                    <w:rFonts w:asciiTheme="minorHAnsi" w:eastAsiaTheme="minorHAnsi" w:hAnsiTheme="minorHAnsi" w:cstheme="minorHAnsi"/>
                    <w:sz w:val="20"/>
                    <w:szCs w:val="20"/>
                    <w:highlight w:val="yellow"/>
                    <w:lang w:val="en-US" w:eastAsia="en-US"/>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650425DD" w14:textId="77777777" w:rsidR="003B2EB9" w:rsidRPr="0032397B" w:rsidRDefault="003B2EB9" w:rsidP="008A595D">
            <w:pPr>
              <w:rPr>
                <w:rFonts w:asciiTheme="minorHAnsi" w:hAnsiTheme="minorHAnsi" w:cstheme="minorHAnsi"/>
                <w:sz w:val="20"/>
                <w:szCs w:val="20"/>
              </w:rPr>
            </w:pPr>
          </w:p>
          <w:p w14:paraId="4857A019" w14:textId="0BD345BD" w:rsidR="003B2EB9" w:rsidRPr="0032397B" w:rsidRDefault="003B2EB9" w:rsidP="0032397B">
            <w:pPr>
              <w:rPr>
                <w:rFonts w:asciiTheme="minorHAnsi" w:hAnsiTheme="minorHAnsi" w:cstheme="minorHAnsi"/>
                <w:i/>
                <w:sz w:val="20"/>
                <w:szCs w:val="20"/>
              </w:rPr>
            </w:pPr>
            <w:r w:rsidRPr="0032397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6" w:history="1">
              <w:r w:rsidRPr="0032397B">
                <w:rPr>
                  <w:rStyle w:val="Hyperlink"/>
                  <w:rFonts w:asciiTheme="minorHAnsi" w:hAnsiTheme="minorHAnsi" w:cstheme="minorHAnsi"/>
                  <w:sz w:val="20"/>
                  <w:szCs w:val="20"/>
                </w:rPr>
                <w:t>here</w:t>
              </w:r>
            </w:hyperlink>
            <w:r w:rsidRPr="0032397B">
              <w:rPr>
                <w:rFonts w:asciiTheme="minorHAnsi" w:hAnsiTheme="minorHAnsi" w:cstheme="minorHAnsi"/>
                <w:sz w:val="20"/>
                <w:szCs w:val="20"/>
              </w:rPr>
              <w:t>.</w:t>
            </w:r>
          </w:p>
        </w:tc>
      </w:tr>
    </w:tbl>
    <w:tbl>
      <w:tblPr>
        <w:tblStyle w:val="TableGrid3"/>
        <w:tblW w:w="10915" w:type="dxa"/>
        <w:tblInd w:w="-142" w:type="dxa"/>
        <w:tblLayout w:type="fixed"/>
        <w:tblLook w:val="04A0" w:firstRow="1" w:lastRow="0" w:firstColumn="1" w:lastColumn="0" w:noHBand="0" w:noVBand="1"/>
      </w:tblPr>
      <w:tblGrid>
        <w:gridCol w:w="2481"/>
        <w:gridCol w:w="2481"/>
        <w:gridCol w:w="2977"/>
        <w:gridCol w:w="2976"/>
      </w:tblGrid>
      <w:tr w:rsidR="003B2EB9" w:rsidRPr="0032397B" w14:paraId="1C8B6BA2" w14:textId="77777777" w:rsidTr="008A595D">
        <w:trPr>
          <w:trHeight w:val="532"/>
        </w:trPr>
        <w:tc>
          <w:tcPr>
            <w:tcW w:w="2481" w:type="dxa"/>
            <w:tcBorders>
              <w:top w:val="nil"/>
              <w:left w:val="nil"/>
              <w:bottom w:val="nil"/>
              <w:right w:val="nil"/>
            </w:tcBorders>
          </w:tcPr>
          <w:p w14:paraId="45A57C8B" w14:textId="77777777" w:rsidR="003B2EB9" w:rsidRPr="0032397B" w:rsidRDefault="003B2EB9" w:rsidP="008A595D">
            <w:pPr>
              <w:tabs>
                <w:tab w:val="left" w:pos="1200"/>
              </w:tabs>
              <w:ind w:left="360"/>
              <w:jc w:val="center"/>
              <w:rPr>
                <w:rFonts w:asciiTheme="minorHAnsi" w:eastAsia="Calibri" w:hAnsiTheme="minorHAnsi" w:cstheme="minorHAnsi"/>
                <w:sz w:val="20"/>
                <w:highlight w:val="yellow"/>
              </w:rPr>
            </w:pPr>
            <w:r w:rsidRPr="0032397B">
              <w:rPr>
                <w:rFonts w:asciiTheme="minorHAnsi" w:eastAsia="Calibri" w:hAnsiTheme="minorHAnsi" w:cstheme="minorHAnsi"/>
                <w:noProof/>
                <w:sz w:val="20"/>
                <w:lang w:eastAsia="en-GB"/>
              </w:rPr>
              <w:drawing>
                <wp:inline distT="0" distB="0" distL="0" distR="0" wp14:anchorId="2BACE445" wp14:editId="22BDEA4F">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481" w:type="dxa"/>
            <w:tcBorders>
              <w:top w:val="nil"/>
              <w:left w:val="nil"/>
              <w:bottom w:val="nil"/>
              <w:right w:val="nil"/>
            </w:tcBorders>
          </w:tcPr>
          <w:p w14:paraId="78A7B8FC" w14:textId="77777777" w:rsidR="003B2EB9" w:rsidRPr="0032397B" w:rsidRDefault="003B2EB9" w:rsidP="008A595D">
            <w:pPr>
              <w:tabs>
                <w:tab w:val="left" w:pos="1200"/>
              </w:tabs>
              <w:ind w:left="360"/>
              <w:jc w:val="center"/>
              <w:rPr>
                <w:rFonts w:asciiTheme="minorHAnsi" w:eastAsia="Calibri" w:hAnsiTheme="minorHAnsi" w:cstheme="minorHAnsi"/>
                <w:sz w:val="20"/>
                <w:highlight w:val="yellow"/>
              </w:rPr>
            </w:pPr>
            <w:r w:rsidRPr="0032397B">
              <w:rPr>
                <w:rFonts w:asciiTheme="minorHAnsi" w:eastAsia="Calibri" w:hAnsiTheme="minorHAnsi" w:cstheme="minorHAnsi"/>
                <w:noProof/>
                <w:sz w:val="20"/>
                <w:lang w:eastAsia="en-GB"/>
              </w:rPr>
              <w:drawing>
                <wp:inline distT="0" distB="0" distL="0" distR="0" wp14:anchorId="6AD297DD" wp14:editId="2C18D7D9">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977" w:type="dxa"/>
            <w:tcBorders>
              <w:top w:val="nil"/>
              <w:left w:val="nil"/>
              <w:bottom w:val="nil"/>
              <w:right w:val="nil"/>
            </w:tcBorders>
          </w:tcPr>
          <w:p w14:paraId="5570893E" w14:textId="77777777" w:rsidR="003B2EB9" w:rsidRPr="0032397B" w:rsidRDefault="003B2EB9" w:rsidP="008A595D">
            <w:pPr>
              <w:tabs>
                <w:tab w:val="left" w:pos="1200"/>
              </w:tabs>
              <w:jc w:val="center"/>
              <w:rPr>
                <w:rFonts w:asciiTheme="minorHAnsi" w:hAnsiTheme="minorHAnsi" w:cstheme="minorHAnsi"/>
                <w:i/>
                <w:sz w:val="20"/>
              </w:rPr>
            </w:pPr>
            <w:r w:rsidRPr="0032397B">
              <w:rPr>
                <w:rFonts w:asciiTheme="minorHAnsi" w:hAnsiTheme="minorHAnsi" w:cstheme="minorHAnsi"/>
                <w:noProof/>
                <w:sz w:val="20"/>
                <w:lang w:eastAsia="en-GB"/>
              </w:rPr>
              <w:drawing>
                <wp:inline distT="0" distB="0" distL="0" distR="0" wp14:anchorId="501D5C4C" wp14:editId="116ABFDB">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976" w:type="dxa"/>
            <w:tcBorders>
              <w:top w:val="nil"/>
              <w:left w:val="nil"/>
              <w:bottom w:val="nil"/>
              <w:right w:val="nil"/>
            </w:tcBorders>
          </w:tcPr>
          <w:p w14:paraId="594DE65D" w14:textId="77777777" w:rsidR="003B2EB9" w:rsidRPr="0032397B" w:rsidRDefault="003B2EB9" w:rsidP="008A595D">
            <w:pPr>
              <w:tabs>
                <w:tab w:val="left" w:pos="1200"/>
              </w:tabs>
              <w:jc w:val="center"/>
              <w:rPr>
                <w:rFonts w:asciiTheme="minorHAnsi" w:hAnsiTheme="minorHAnsi" w:cstheme="minorHAnsi"/>
                <w:i/>
                <w:sz w:val="20"/>
              </w:rPr>
            </w:pPr>
            <w:r w:rsidRPr="0032397B">
              <w:rPr>
                <w:rFonts w:asciiTheme="minorHAnsi" w:hAnsiTheme="minorHAnsi" w:cstheme="minorHAnsi"/>
                <w:noProof/>
                <w:sz w:val="20"/>
                <w:lang w:eastAsia="en-GB"/>
              </w:rPr>
              <w:drawing>
                <wp:inline distT="0" distB="0" distL="0" distR="0" wp14:anchorId="474EEBC8" wp14:editId="39B82C7A">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32397B" w:rsidRDefault="00EB060B" w:rsidP="008E75E6">
      <w:pPr>
        <w:rPr>
          <w:rFonts w:asciiTheme="minorHAnsi" w:hAnsiTheme="minorHAnsi" w:cstheme="minorHAnsi"/>
          <w:sz w:val="20"/>
          <w:szCs w:val="20"/>
        </w:rPr>
      </w:pPr>
    </w:p>
    <w:sectPr w:rsidR="00EB060B" w:rsidRPr="0032397B" w:rsidSect="006D3D38">
      <w:headerReference w:type="default" r:id="rId21"/>
      <w:footerReference w:type="default" r:id="rId22"/>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F378F" w14:textId="77777777" w:rsidR="00D45AC0" w:rsidRDefault="00D45AC0" w:rsidP="00F71A8C">
      <w:r>
        <w:separator/>
      </w:r>
    </w:p>
  </w:endnote>
  <w:endnote w:type="continuationSeparator" w:id="0">
    <w:p w14:paraId="6A668D6E" w14:textId="77777777" w:rsidR="00D45AC0" w:rsidRDefault="00D45AC0"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835470E-85F5-A54D-A07F-64EF473F4884}"/>
    <w:embedBold r:id="rId2" w:fontKey="{4BC57F1C-7E9D-E44B-ABA1-33FBD694994A}"/>
    <w:embedItalic r:id="rId3" w:fontKey="{27BFCDA8-F824-3240-B884-5CA7532B0A16}"/>
    <w:embedBoldItalic r:id="rId4" w:fontKey="{1B153E0C-95A7-694A-9F31-A6C64E328591}"/>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40F63" w14:textId="77777777" w:rsidR="00D45AC0" w:rsidRDefault="00D45AC0" w:rsidP="00F71A8C">
      <w:r>
        <w:separator/>
      </w:r>
    </w:p>
  </w:footnote>
  <w:footnote w:type="continuationSeparator" w:id="0">
    <w:p w14:paraId="1764203D" w14:textId="77777777" w:rsidR="00D45AC0" w:rsidRDefault="00D45AC0"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B64C5B"/>
    <w:multiLevelType w:val="hybridMultilevel"/>
    <w:tmpl w:val="D54657BE"/>
    <w:lvl w:ilvl="0" w:tplc="8DB6F6C8">
      <w:start w:val="1"/>
      <w:numFmt w:val="decimal"/>
      <w:lvlText w:val="%1."/>
      <w:lvlJc w:val="left"/>
      <w:pPr>
        <w:ind w:left="360" w:hanging="360"/>
      </w:pPr>
      <w:rPr>
        <w:rFonts w:asciiTheme="minorHAnsi" w:hAnsiTheme="minorHAnsi"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0EE483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311517517">
    <w:abstractNumId w:val="1"/>
  </w:num>
  <w:num w:numId="10" w16cid:durableId="185152933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E4465"/>
    <w:rsid w:val="001F4A68"/>
    <w:rsid w:val="002002A7"/>
    <w:rsid w:val="00200D2E"/>
    <w:rsid w:val="00206331"/>
    <w:rsid w:val="0021432B"/>
    <w:rsid w:val="00226B22"/>
    <w:rsid w:val="0024575B"/>
    <w:rsid w:val="0025430A"/>
    <w:rsid w:val="0025575E"/>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397B"/>
    <w:rsid w:val="00326CBD"/>
    <w:rsid w:val="00330BD9"/>
    <w:rsid w:val="00351BC1"/>
    <w:rsid w:val="00360DC1"/>
    <w:rsid w:val="003B03A9"/>
    <w:rsid w:val="003B0D38"/>
    <w:rsid w:val="003B2EB9"/>
    <w:rsid w:val="003D019C"/>
    <w:rsid w:val="003E7252"/>
    <w:rsid w:val="003F21B9"/>
    <w:rsid w:val="003F531A"/>
    <w:rsid w:val="00402828"/>
    <w:rsid w:val="00406139"/>
    <w:rsid w:val="00410373"/>
    <w:rsid w:val="0041257C"/>
    <w:rsid w:val="00416C4B"/>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D3D38"/>
    <w:rsid w:val="006E4DAA"/>
    <w:rsid w:val="006F16C4"/>
    <w:rsid w:val="00716159"/>
    <w:rsid w:val="00717C91"/>
    <w:rsid w:val="00722B16"/>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B5273"/>
    <w:rsid w:val="008C1A1D"/>
    <w:rsid w:val="008E1A67"/>
    <w:rsid w:val="008E3E34"/>
    <w:rsid w:val="008E75E6"/>
    <w:rsid w:val="008F2540"/>
    <w:rsid w:val="008F3B9C"/>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865C5"/>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45AC0"/>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03F16"/>
    <w:rsid w:val="00E1647D"/>
    <w:rsid w:val="00E20950"/>
    <w:rsid w:val="00E24EF7"/>
    <w:rsid w:val="00E25A15"/>
    <w:rsid w:val="00E407B3"/>
    <w:rsid w:val="00E4467F"/>
    <w:rsid w:val="00E45600"/>
    <w:rsid w:val="00E52C77"/>
    <w:rsid w:val="00E54C39"/>
    <w:rsid w:val="00E60F93"/>
    <w:rsid w:val="00E73F6E"/>
    <w:rsid w:val="00E74B4A"/>
    <w:rsid w:val="00E77801"/>
    <w:rsid w:val="00EA39D3"/>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4D5A"/>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table" w:customStyle="1" w:styleId="TableGrid3">
    <w:name w:val="Table Grid3"/>
    <w:basedOn w:val="TableNormal"/>
    <w:next w:val="TableGrid"/>
    <w:uiPriority w:val="59"/>
    <w:rsid w:val="003B2EB9"/>
    <w:pPr>
      <w:jc w:val="both"/>
    </w:pPr>
    <w:rPr>
      <w:rFonts w:ascii="Arial" w:hAnsi="Arial" w:cs="Arial"/>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wansea.ac.uk/welsh-language-standards/compliance/recruitment/"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swansea.ac.uk/personnel/current-staff/academic-career-pathway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x.xie@swansea.ac.u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F12AD38B2448D496B5EDCAE0908643"/>
        <w:category>
          <w:name w:val="General"/>
          <w:gallery w:val="placeholder"/>
        </w:category>
        <w:types>
          <w:type w:val="bbPlcHdr"/>
        </w:types>
        <w:behaviors>
          <w:behavior w:val="content"/>
        </w:behaviors>
        <w:guid w:val="{D45C0C98-0789-471A-BE0B-EA425DE8424E}"/>
      </w:docPartPr>
      <w:docPartBody>
        <w:p w:rsidR="00A30476" w:rsidRDefault="00A30476" w:rsidP="00A30476">
          <w:pPr>
            <w:pStyle w:val="B5F12AD38B2448D496B5EDCAE0908643"/>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76"/>
    <w:rsid w:val="004B48B1"/>
    <w:rsid w:val="00A30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476"/>
    <w:rPr>
      <w:color w:val="666666"/>
    </w:rPr>
  </w:style>
  <w:style w:type="paragraph" w:customStyle="1" w:styleId="B5F12AD38B2448D496B5EDCAE0908643">
    <w:name w:val="B5F12AD38B2448D496B5EDCAE0908643"/>
    <w:rsid w:val="00A304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B584EA76-5D22-449C-8273-9AD99BAA5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4</Pages>
  <Words>1921</Words>
  <Characters>10956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Elaine Crooks</cp:lastModifiedBy>
  <cp:revision>127</cp:revision>
  <cp:lastPrinted>2019-01-11T13:43:00Z</cp:lastPrinted>
  <dcterms:created xsi:type="dcterms:W3CDTF">2017-11-29T08:32:00Z</dcterms:created>
  <dcterms:modified xsi:type="dcterms:W3CDTF">2024-06-29T19:25:00Z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