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045410" w:rsidRPr="00DE0A40" w:rsidP="00CE4C52" w14:paraId="0EDC0871" w14:textId="77777777">
      <w:pPr>
        <w:pStyle w:val="BodyTextIndent"/>
        <w:bidi w:val="0"/>
        <w:ind w:right="-144" w:firstLine="0"/>
        <w:jc w:val="right"/>
        <w:rPr>
          <w:rFonts w:ascii="Arial" w:hAnsi="Arial" w:cs="Arial"/>
          <w:b/>
          <w:color w:val="FFFFFF" w:themeColor="background1"/>
          <w:sz w:val="22"/>
          <w:szCs w:val="22"/>
        </w:rPr>
      </w:pPr>
      <w:r w:rsidRPr="00DE0A40">
        <w:rPr>
          <w:rFonts w:ascii="Arial" w:hAnsi="Arial" w:cs="Arial"/>
          <w:noProof/>
          <w:sz w:val="24"/>
          <w:szCs w:val="24"/>
          <w:lang w:eastAsia="en-GB"/>
        </w:rPr>
        <w:drawing>
          <wp:anchor distT="0" distB="0" distL="114300" distR="114300" simplePos="0" relativeHeight="251658240" behindDoc="1" locked="0" layoutInCell="1" allowOverlap="1">
            <wp:simplePos x="0" y="0"/>
            <wp:positionH relativeFrom="page">
              <wp:posOffset>-4890</wp:posOffset>
            </wp:positionH>
            <wp:positionV relativeFrom="page">
              <wp:align>top</wp:align>
            </wp:positionV>
            <wp:extent cx="7572375" cy="1143000"/>
            <wp:effectExtent l="0" t="0" r="9525" b="0"/>
            <wp:wrapNone/>
            <wp:docPr id="2" name="Picture 2" descr="SU heade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816865" name="Picture 2" descr="SU header Waves"/>
                    <pic:cNvPicPr>
                      <a:picLocks noChangeAspect="1" noChangeArrowheads="1"/>
                    </pic:cNvPicPr>
                  </pic:nvPicPr>
                  <pic:blipFill>
                    <a:blip xmlns:r="http://schemas.openxmlformats.org/officeDocument/2006/relationships" r:embed="rId8" cstate="print"/>
                    <a:stretch>
                      <a:fillRect/>
                    </a:stretch>
                  </pic:blipFill>
                  <pic:spPr bwMode="auto">
                    <a:xfrm>
                      <a:off x="0" y="0"/>
                      <a:ext cx="7687690" cy="11604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6080">
        <w:rPr>
          <w:rFonts w:ascii="Arial" w:hAnsi="Arial" w:cs="Arial"/>
          <w:sz w:val="24"/>
          <w:szCs w:val="24"/>
          <w:rtl w:val="0"/>
          <w:lang w:val="cy-GB"/>
        </w:rPr>
        <w:t xml:space="preserve"> </w:t>
        <w:tab/>
      </w:r>
    </w:p>
    <w:p w:rsidR="00CD4031" w:rsidRPr="00CD4031" w:rsidP="00CD4031" w14:paraId="2A3CA1C2" w14:textId="77777777">
      <w:pPr>
        <w:pStyle w:val="BodyTextIndent"/>
        <w:bidi w:val="0"/>
        <w:ind w:left="0" w:firstLine="0"/>
        <w:jc w:val="center"/>
        <w:rPr>
          <w:rFonts w:ascii="Arial" w:hAnsi="Arial" w:cs="Arial"/>
          <w:sz w:val="22"/>
          <w:szCs w:val="22"/>
        </w:rPr>
      </w:pPr>
    </w:p>
    <w:p w:rsidR="00DE0A40" w:rsidP="00575503" w14:paraId="7316469F" w14:textId="77777777">
      <w:pPr>
        <w:pStyle w:val="BodyTextIndent"/>
        <w:bidi w:val="0"/>
        <w:ind w:left="0" w:firstLine="0"/>
        <w:jc w:val="center"/>
        <w:rPr>
          <w:rFonts w:ascii="Arial" w:hAnsi="Arial" w:cs="Arial"/>
          <w:b/>
          <w:sz w:val="28"/>
          <w:szCs w:val="28"/>
        </w:rPr>
      </w:pPr>
    </w:p>
    <w:p w:rsidR="007F4B4F" w:rsidP="00575503" w14:paraId="38F9BF67" w14:textId="77777777">
      <w:pPr>
        <w:pStyle w:val="BodyTextIndent"/>
        <w:bidi w:val="0"/>
        <w:ind w:left="0" w:firstLine="0"/>
        <w:jc w:val="center"/>
        <w:rPr>
          <w:rFonts w:asciiTheme="minorHAnsi" w:hAnsiTheme="minorHAnsi" w:cs="Arial"/>
          <w:b/>
          <w:sz w:val="32"/>
          <w:szCs w:val="28"/>
          <w:u w:val="single"/>
        </w:rPr>
      </w:pPr>
    </w:p>
    <w:p w:rsidR="007F4B4F" w:rsidP="00575503" w14:paraId="479D8284" w14:textId="77777777">
      <w:pPr>
        <w:pStyle w:val="BodyTextIndent"/>
        <w:bidi w:val="0"/>
        <w:ind w:left="0" w:firstLine="0"/>
        <w:jc w:val="center"/>
        <w:rPr>
          <w:rFonts w:asciiTheme="minorHAnsi" w:hAnsiTheme="minorHAnsi" w:cs="Arial"/>
          <w:b/>
          <w:sz w:val="32"/>
          <w:szCs w:val="28"/>
          <w:u w:val="single"/>
        </w:rPr>
      </w:pPr>
    </w:p>
    <w:p w:rsidR="00045410" w:rsidRPr="00233347" w:rsidP="00575503" w14:paraId="7543872B" w14:textId="47A4FC8D">
      <w:pPr>
        <w:pStyle w:val="BodyTextIndent"/>
        <w:bidi w:val="0"/>
        <w:ind w:left="0" w:firstLine="0"/>
        <w:jc w:val="center"/>
        <w:rPr>
          <w:rFonts w:asciiTheme="minorHAnsi" w:hAnsiTheme="minorHAnsi" w:cs="Arial"/>
          <w:b/>
          <w:sz w:val="32"/>
          <w:szCs w:val="28"/>
          <w:u w:val="single"/>
        </w:rPr>
      </w:pPr>
      <w:r>
        <w:rPr>
          <w:rFonts w:ascii="Calibri" w:hAnsi="Calibri" w:cs="Arial"/>
          <w:b/>
          <w:bCs/>
          <w:sz w:val="32"/>
          <w:szCs w:val="28"/>
          <w:u w:val="single"/>
          <w:rtl w:val="0"/>
          <w:lang w:val="cy-GB"/>
        </w:rPr>
        <w:t>Cynorthwy-</w:t>
      </w:r>
      <w:r>
        <w:rPr>
          <w:rFonts w:ascii="Calibri" w:hAnsi="Calibri" w:cs="Arial"/>
          <w:b/>
          <w:bCs/>
          <w:sz w:val="32"/>
          <w:szCs w:val="28"/>
          <w:u w:val="single"/>
          <w:rtl w:val="0"/>
          <w:lang w:val="cy-GB"/>
        </w:rPr>
        <w:t>ydd</w:t>
      </w:r>
      <w:r>
        <w:rPr>
          <w:rFonts w:ascii="Calibri" w:hAnsi="Calibri" w:cs="Arial"/>
          <w:b/>
          <w:bCs/>
          <w:sz w:val="32"/>
          <w:szCs w:val="28"/>
          <w:u w:val="single"/>
          <w:rtl w:val="0"/>
          <w:lang w:val="cy-GB"/>
        </w:rPr>
        <w:t xml:space="preserve"> Prosiect yn y Prosiect Cyffuriau </w:t>
      </w:r>
      <w:r>
        <w:rPr>
          <w:rFonts w:ascii="Calibri" w:hAnsi="Calibri" w:cs="Arial"/>
          <w:b/>
          <w:bCs/>
          <w:sz w:val="32"/>
          <w:szCs w:val="28"/>
          <w:u w:val="single"/>
          <w:rtl w:val="0"/>
          <w:lang w:val="cy-GB"/>
        </w:rPr>
        <w:t>Gwrthfeirol</w:t>
      </w:r>
      <w:r>
        <w:rPr>
          <w:rFonts w:ascii="Calibri" w:hAnsi="Calibri" w:cs="Arial"/>
          <w:b/>
          <w:bCs/>
          <w:sz w:val="32"/>
          <w:szCs w:val="28"/>
          <w:u w:val="single"/>
          <w:rtl w:val="0"/>
          <w:lang w:val="cy-GB"/>
        </w:rPr>
        <w:t xml:space="preserve"> ar gyfer Pandemig</w:t>
      </w:r>
      <w:r>
        <w:rPr>
          <w:rFonts w:ascii="Calibri" w:hAnsi="Calibri" w:cs="Arial"/>
          <w:b w:val="0"/>
          <w:sz w:val="32"/>
          <w:szCs w:val="28"/>
          <w:u w:val="none"/>
          <w:rtl w:val="0"/>
          <w:lang w:val="cy-GB"/>
        </w:rPr>
        <w:t xml:space="preserve"> </w:t>
      </w:r>
    </w:p>
    <w:p w:rsidR="00D50481" w:rsidRPr="00703D00" w:rsidP="00BF1362" w14:paraId="3AA5642C" w14:textId="77777777">
      <w:pPr>
        <w:pStyle w:val="BodyTextIndent"/>
        <w:bidi w:val="0"/>
        <w:ind w:left="0" w:firstLine="0"/>
        <w:jc w:val="left"/>
        <w:rPr>
          <w:rFonts w:asciiTheme="minorHAnsi" w:hAnsiTheme="minorHAnsi" w:cs="Arial"/>
          <w:b/>
          <w:sz w:val="22"/>
          <w:szCs w:val="24"/>
        </w:rPr>
      </w:pPr>
    </w:p>
    <w:tbl>
      <w:tblPr>
        <w:tblStyle w:val="TableGrid"/>
        <w:tblW w:w="10916" w:type="dxa"/>
        <w:tblInd w:w="-176" w:type="dxa"/>
        <w:tblLook w:val="04A0"/>
      </w:tblPr>
      <w:tblGrid>
        <w:gridCol w:w="2552"/>
        <w:gridCol w:w="8364"/>
      </w:tblGrid>
      <w:tr w14:paraId="2A5044F2" w14:textId="77777777" w:rsidTr="00260115">
        <w:tblPrEx>
          <w:tblW w:w="10916" w:type="dxa"/>
          <w:tblInd w:w="-176" w:type="dxa"/>
          <w:tblLook w:val="04A0"/>
        </w:tblPrEx>
        <w:tc>
          <w:tcPr>
            <w:tcW w:w="2552" w:type="dxa"/>
            <w:shd w:val="clear" w:color="auto" w:fill="366091" w:themeFill="accent1" w:themeFillShade="BF"/>
          </w:tcPr>
          <w:p w:rsidR="007F4B4F" w:rsidRPr="00C85711" w:rsidP="007F4B4F" w14:paraId="7600C705" w14:textId="5226B3A3">
            <w:pPr>
              <w:pStyle w:val="BodyTextIndent"/>
              <w:bidi w:val="0"/>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rtl w:val="0"/>
                <w:lang w:val="cy-GB"/>
              </w:rPr>
              <w:t>Cyfadran:</w:t>
            </w:r>
          </w:p>
        </w:tc>
        <w:tc>
          <w:tcPr>
            <w:tcW w:w="8364" w:type="dxa"/>
          </w:tcPr>
          <w:p w:rsidR="007F4B4F" w:rsidRPr="007F4B4F" w:rsidP="007F4B4F" w14:paraId="16DFFF42" w14:textId="1AF3FB29">
            <w:pPr>
              <w:pStyle w:val="BodyTextIndent"/>
              <w:bidi w:val="0"/>
              <w:ind w:left="0" w:firstLine="0"/>
              <w:rPr>
                <w:rFonts w:asciiTheme="minorHAnsi" w:hAnsiTheme="minorHAnsi" w:cs="Arial"/>
                <w:b/>
                <w:bCs/>
                <w:i/>
                <w:sz w:val="22"/>
                <w:szCs w:val="24"/>
              </w:rPr>
            </w:pPr>
            <w:r w:rsidRPr="007F4B4F">
              <w:rPr>
                <w:rFonts w:ascii="Calibri" w:hAnsi="Calibri" w:cs="Arial"/>
                <w:b/>
                <w:bCs/>
                <w:sz w:val="22"/>
                <w:szCs w:val="24"/>
                <w:rtl w:val="0"/>
                <w:lang w:val="cy-GB"/>
              </w:rPr>
              <w:t>Y Gyfadran Gwyddoniaeth a Pheirianneg</w:t>
            </w:r>
          </w:p>
        </w:tc>
      </w:tr>
      <w:tr w14:paraId="42C0DC41" w14:textId="77777777" w:rsidTr="00260115">
        <w:tblPrEx>
          <w:tblW w:w="10916" w:type="dxa"/>
          <w:tblInd w:w="-176" w:type="dxa"/>
          <w:tblLook w:val="04A0"/>
        </w:tblPrEx>
        <w:tc>
          <w:tcPr>
            <w:tcW w:w="2552" w:type="dxa"/>
            <w:shd w:val="clear" w:color="auto" w:fill="366091" w:themeFill="accent1" w:themeFillShade="BF"/>
          </w:tcPr>
          <w:p w:rsidR="007F4B4F" w:rsidRPr="00C85711" w:rsidP="007F4B4F" w14:paraId="6471B3B4" w14:textId="77777777">
            <w:pPr>
              <w:pStyle w:val="BodyTextIndent"/>
              <w:bidi w:val="0"/>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rtl w:val="0"/>
                <w:lang w:val="cy-GB"/>
              </w:rPr>
              <w:t>Adran/Pwnc:</w:t>
            </w:r>
          </w:p>
        </w:tc>
        <w:tc>
          <w:tcPr>
            <w:tcW w:w="8364" w:type="dxa"/>
          </w:tcPr>
          <w:p w:rsidR="007F4B4F" w:rsidRPr="002D555C" w:rsidP="007F4B4F" w14:paraId="7907FEA4" w14:textId="7FC51F36">
            <w:pPr>
              <w:pStyle w:val="BodyTextIndent"/>
              <w:bidi w:val="0"/>
              <w:ind w:left="0" w:firstLine="0"/>
              <w:rPr>
                <w:rFonts w:asciiTheme="minorHAnsi" w:hAnsiTheme="minorHAnsi" w:cs="Arial"/>
                <w:b/>
                <w:bCs/>
                <w:sz w:val="22"/>
                <w:szCs w:val="24"/>
              </w:rPr>
            </w:pPr>
            <w:r w:rsidRPr="002D555C">
              <w:rPr>
                <w:rFonts w:ascii="Calibri" w:hAnsi="Calibri" w:cs="Arial"/>
                <w:b/>
                <w:bCs/>
                <w:sz w:val="22"/>
                <w:szCs w:val="24"/>
                <w:rtl w:val="0"/>
                <w:lang w:val="cy-GB"/>
              </w:rPr>
              <w:t>Cemeg</w:t>
            </w:r>
          </w:p>
        </w:tc>
      </w:tr>
      <w:tr w14:paraId="1AC4135A" w14:textId="77777777" w:rsidTr="00260115">
        <w:tblPrEx>
          <w:tblW w:w="10916" w:type="dxa"/>
          <w:tblInd w:w="-176" w:type="dxa"/>
          <w:tblLook w:val="04A0"/>
        </w:tblPrEx>
        <w:tc>
          <w:tcPr>
            <w:tcW w:w="2552" w:type="dxa"/>
            <w:shd w:val="clear" w:color="auto" w:fill="366091" w:themeFill="accent1" w:themeFillShade="BF"/>
          </w:tcPr>
          <w:p w:rsidR="00171929" w:rsidRPr="00C85711" w:rsidP="00D50481" w14:paraId="7BCE7B0F" w14:textId="77777777">
            <w:pPr>
              <w:pStyle w:val="BodyTextIndent"/>
              <w:bidi w:val="0"/>
              <w:ind w:left="0" w:firstLine="0"/>
              <w:rPr>
                <w:rFonts w:asciiTheme="minorHAnsi" w:hAnsiTheme="minorHAnsi" w:cs="Arial"/>
                <w:b/>
                <w:color w:val="FFFFFF" w:themeColor="background1"/>
                <w:sz w:val="22"/>
                <w:szCs w:val="24"/>
              </w:rPr>
            </w:pPr>
            <w:r w:rsidRPr="00C85711">
              <w:rPr>
                <w:rFonts w:ascii="Calibri" w:hAnsi="Calibri" w:cs="Arial"/>
                <w:b/>
                <w:bCs/>
                <w:color w:val="FFFFFF" w:themeColor="background1"/>
                <w:sz w:val="22"/>
                <w:szCs w:val="24"/>
                <w:rtl w:val="0"/>
                <w:lang w:val="cy-GB"/>
              </w:rPr>
              <w:t>Cyflog:</w:t>
            </w:r>
          </w:p>
        </w:tc>
        <w:tc>
          <w:tcPr>
            <w:tcW w:w="8364" w:type="dxa"/>
          </w:tcPr>
          <w:p w:rsidR="00171929" w:rsidRPr="00C85711" w:rsidP="005D60D4" w14:paraId="3B53D94C" w14:textId="1B95BA9D">
            <w:pPr>
              <w:pStyle w:val="BodyTextIndent"/>
              <w:bidi w:val="0"/>
              <w:ind w:left="0" w:firstLine="0"/>
              <w:rPr>
                <w:rFonts w:asciiTheme="minorHAnsi" w:hAnsiTheme="minorHAnsi" w:cs="Arial"/>
                <w:b/>
                <w:sz w:val="22"/>
                <w:szCs w:val="24"/>
              </w:rPr>
            </w:pPr>
            <w:r w:rsidRPr="00C85711">
              <w:rPr>
                <w:rFonts w:ascii="Calibri" w:hAnsi="Calibri" w:cs="Arial"/>
                <w:b/>
                <w:bCs/>
                <w:sz w:val="22"/>
                <w:szCs w:val="24"/>
                <w:rtl w:val="0"/>
                <w:lang w:val="cy-GB"/>
              </w:rPr>
              <w:t>£28,756 i £32,332 y flwyddyn, ynghyd â buddion pensiwn USS</w:t>
            </w:r>
          </w:p>
        </w:tc>
      </w:tr>
      <w:tr w14:paraId="4AC8325B" w14:textId="77777777" w:rsidTr="00260115">
        <w:tblPrEx>
          <w:tblW w:w="10916" w:type="dxa"/>
          <w:tblInd w:w="-176" w:type="dxa"/>
          <w:tblLook w:val="04A0"/>
        </w:tblPrEx>
        <w:tc>
          <w:tcPr>
            <w:tcW w:w="2552" w:type="dxa"/>
            <w:shd w:val="clear" w:color="auto" w:fill="366091" w:themeFill="accent1" w:themeFillShade="BF"/>
          </w:tcPr>
          <w:p w:rsidR="00DB3E32" w:rsidRPr="00C85711" w:rsidP="00D50481" w14:paraId="6F2715E5" w14:textId="77777777">
            <w:pPr>
              <w:pStyle w:val="BodyTextIndent"/>
              <w:bidi w:val="0"/>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rtl w:val="0"/>
                <w:lang w:val="cy-GB"/>
              </w:rPr>
              <w:t>Oriau gwaith:</w:t>
            </w:r>
          </w:p>
        </w:tc>
        <w:tc>
          <w:tcPr>
            <w:tcW w:w="8364" w:type="dxa"/>
          </w:tcPr>
          <w:p w:rsidR="00DB3E32" w:rsidRPr="00DE60D4" w:rsidP="00D50481" w14:paraId="497FE6DB" w14:textId="0F0DE2C5">
            <w:pPr>
              <w:pStyle w:val="BodyTextIndent"/>
              <w:bidi w:val="0"/>
              <w:ind w:left="0" w:firstLine="0"/>
              <w:rPr>
                <w:rFonts w:asciiTheme="minorHAnsi" w:hAnsiTheme="minorHAnsi" w:cs="Arial"/>
                <w:b/>
                <w:iCs/>
                <w:sz w:val="22"/>
                <w:szCs w:val="24"/>
              </w:rPr>
            </w:pPr>
            <w:r>
              <w:rPr>
                <w:rFonts w:ascii="Calibri" w:hAnsi="Calibri" w:cs="Arial"/>
                <w:b/>
                <w:bCs/>
                <w:iCs/>
                <w:sz w:val="22"/>
                <w:szCs w:val="24"/>
                <w:rtl w:val="0"/>
                <w:lang w:val="cy-GB"/>
              </w:rPr>
              <w:t xml:space="preserve">Amser Llawn (35 awr yr wythnos) </w:t>
            </w:r>
          </w:p>
        </w:tc>
      </w:tr>
      <w:tr w14:paraId="69BFAB5A" w14:textId="77777777" w:rsidTr="00260115">
        <w:tblPrEx>
          <w:tblW w:w="10916" w:type="dxa"/>
          <w:tblInd w:w="-176" w:type="dxa"/>
          <w:tblLook w:val="04A0"/>
        </w:tblPrEx>
        <w:tc>
          <w:tcPr>
            <w:tcW w:w="2552" w:type="dxa"/>
            <w:shd w:val="clear" w:color="auto" w:fill="366091" w:themeFill="accent1" w:themeFillShade="BF"/>
          </w:tcPr>
          <w:p w:rsidR="00A53304" w:rsidP="00D50481" w14:paraId="301BEC1B" w14:textId="480F84AD">
            <w:pPr>
              <w:pStyle w:val="BodyTextIndent"/>
              <w:bidi w:val="0"/>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rtl w:val="0"/>
                <w:lang w:val="cy-GB"/>
              </w:rPr>
              <w:t>Nifer y Swyddi:</w:t>
            </w:r>
          </w:p>
        </w:tc>
        <w:tc>
          <w:tcPr>
            <w:tcW w:w="8364" w:type="dxa"/>
          </w:tcPr>
          <w:p w:rsidR="00A53304" w:rsidRPr="00DE60D4" w:rsidP="00D50481" w14:paraId="3A3DA3BF" w14:textId="1661CD7F">
            <w:pPr>
              <w:pStyle w:val="BodyTextIndent"/>
              <w:bidi w:val="0"/>
              <w:ind w:left="0" w:firstLine="0"/>
              <w:rPr>
                <w:rFonts w:asciiTheme="minorHAnsi" w:hAnsiTheme="minorHAnsi" w:cs="Arial"/>
                <w:b/>
                <w:iCs/>
                <w:sz w:val="22"/>
                <w:szCs w:val="24"/>
              </w:rPr>
            </w:pPr>
            <w:r w:rsidRPr="00DE60D4">
              <w:rPr>
                <w:rFonts w:ascii="Calibri" w:hAnsi="Calibri" w:cs="Arial"/>
                <w:b/>
                <w:bCs/>
                <w:iCs/>
                <w:sz w:val="22"/>
                <w:szCs w:val="24"/>
                <w:rtl w:val="0"/>
                <w:lang w:val="cy-GB"/>
              </w:rPr>
              <w:t>1</w:t>
            </w:r>
          </w:p>
        </w:tc>
      </w:tr>
      <w:tr w14:paraId="19FA979C" w14:textId="77777777" w:rsidTr="00260115">
        <w:tblPrEx>
          <w:tblW w:w="10916" w:type="dxa"/>
          <w:tblInd w:w="-176" w:type="dxa"/>
          <w:tblLook w:val="04A0"/>
        </w:tblPrEx>
        <w:tc>
          <w:tcPr>
            <w:tcW w:w="2552" w:type="dxa"/>
            <w:shd w:val="clear" w:color="auto" w:fill="366091" w:themeFill="accent1" w:themeFillShade="BF"/>
          </w:tcPr>
          <w:p w:rsidR="00E27E69" w:rsidRPr="00C85711" w:rsidP="00D50481" w14:paraId="7D409BE1" w14:textId="77777777">
            <w:pPr>
              <w:pStyle w:val="BodyTextIndent"/>
              <w:bidi w:val="0"/>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rtl w:val="0"/>
                <w:lang w:val="cy-GB"/>
              </w:rPr>
              <w:t>Contract:</w:t>
            </w:r>
          </w:p>
        </w:tc>
        <w:tc>
          <w:tcPr>
            <w:tcW w:w="8364" w:type="dxa"/>
          </w:tcPr>
          <w:p w:rsidR="00E27E69" w:rsidRPr="007F4B4F" w:rsidP="00921FEB" w14:paraId="32A90A3D" w14:textId="7E598FF0">
            <w:pPr>
              <w:pStyle w:val="BodyTextIndent"/>
              <w:bidi w:val="0"/>
              <w:ind w:left="0" w:firstLine="0"/>
              <w:rPr>
                <w:rFonts w:asciiTheme="minorHAnsi" w:hAnsiTheme="minorHAnsi" w:cs="Arial"/>
                <w:b/>
                <w:sz w:val="22"/>
                <w:szCs w:val="24"/>
              </w:rPr>
            </w:pPr>
            <w:r>
              <w:rPr>
                <w:rFonts w:ascii="Calibri" w:hAnsi="Calibri" w:cs="Arial"/>
                <w:b/>
                <w:bCs/>
                <w:sz w:val="22"/>
                <w:szCs w:val="24"/>
                <w:rtl w:val="0"/>
                <w:lang w:val="cy-GB"/>
              </w:rPr>
              <w:t>Dyma swydd am gyfnod penodol o 7 mis. Y dyddiad dechrau cynharaf fydd 01.10.2024.</w:t>
            </w:r>
          </w:p>
        </w:tc>
      </w:tr>
      <w:tr w14:paraId="13AF44E5" w14:textId="77777777" w:rsidTr="00316C57">
        <w:tblPrEx>
          <w:tblW w:w="10916" w:type="dxa"/>
          <w:tblInd w:w="-176" w:type="dxa"/>
          <w:tblLook w:val="04A0"/>
        </w:tblPrEx>
        <w:trPr>
          <w:trHeight w:val="71"/>
        </w:trPr>
        <w:tc>
          <w:tcPr>
            <w:tcW w:w="2552" w:type="dxa"/>
            <w:shd w:val="clear" w:color="auto" w:fill="366091" w:themeFill="accent1" w:themeFillShade="BF"/>
          </w:tcPr>
          <w:p w:rsidR="00E27E69" w:rsidRPr="00C85711" w:rsidP="00D50481" w14:paraId="3D970028" w14:textId="77777777">
            <w:pPr>
              <w:pStyle w:val="BodyTextIndent"/>
              <w:bidi w:val="0"/>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rtl w:val="0"/>
                <w:lang w:val="cy-GB"/>
              </w:rPr>
              <w:t>Lleoliad:</w:t>
            </w:r>
          </w:p>
        </w:tc>
        <w:tc>
          <w:tcPr>
            <w:tcW w:w="8364" w:type="dxa"/>
          </w:tcPr>
          <w:p w:rsidR="00E27E69" w:rsidRPr="007F4B4F" w:rsidP="0068015D" w14:paraId="64EDD91E" w14:textId="106EE77D">
            <w:pPr>
              <w:pStyle w:val="BodyTextIndent"/>
              <w:bidi w:val="0"/>
              <w:ind w:left="0" w:firstLine="0"/>
              <w:rPr>
                <w:rFonts w:asciiTheme="minorHAnsi" w:hAnsiTheme="minorHAnsi" w:cs="Arial"/>
                <w:b/>
                <w:sz w:val="22"/>
                <w:szCs w:val="24"/>
              </w:rPr>
            </w:pPr>
            <w:r w:rsidRPr="007F4B4F">
              <w:rPr>
                <w:rFonts w:ascii="Calibri" w:hAnsi="Calibri" w:cs="Arial"/>
                <w:b/>
                <w:bCs/>
                <w:sz w:val="22"/>
                <w:szCs w:val="24"/>
                <w:rtl w:val="0"/>
                <w:lang w:val="cy-GB"/>
              </w:rPr>
              <w:t>Campws Singleton</w:t>
            </w:r>
            <w:r w:rsidRPr="007F4B4F">
              <w:rPr>
                <w:rFonts w:ascii="Calibri" w:hAnsi="Calibri" w:cs="Arial"/>
                <w:b w:val="0"/>
                <w:sz w:val="22"/>
                <w:szCs w:val="24"/>
                <w:rtl w:val="0"/>
                <w:lang w:val="cy-GB"/>
              </w:rPr>
              <w:t xml:space="preserve"> </w:t>
            </w:r>
          </w:p>
        </w:tc>
      </w:tr>
    </w:tbl>
    <w:p w:rsidR="002D0DDE" w:rsidRPr="00703D00" w:rsidP="00CD4031" w14:paraId="45F2B55F" w14:textId="77777777">
      <w:pPr>
        <w:bidi w:val="0"/>
        <w:rPr>
          <w:rFonts w:asciiTheme="minorHAnsi" w:hAnsiTheme="minorHAnsi"/>
          <w:sz w:val="22"/>
          <w:szCs w:val="24"/>
        </w:rPr>
      </w:pPr>
    </w:p>
    <w:tbl>
      <w:tblPr>
        <w:tblStyle w:val="TableGrid"/>
        <w:tblW w:w="10916" w:type="dxa"/>
        <w:tblInd w:w="-176" w:type="dxa"/>
        <w:tblLayout w:type="fixed"/>
        <w:tblLook w:val="04A0"/>
      </w:tblPr>
      <w:tblGrid>
        <w:gridCol w:w="1844"/>
        <w:gridCol w:w="9072"/>
      </w:tblGrid>
      <w:tr w14:paraId="5B0E79C1" w14:textId="77777777" w:rsidTr="00AA7F8F">
        <w:tblPrEx>
          <w:tblW w:w="10916" w:type="dxa"/>
          <w:tblInd w:w="-176" w:type="dxa"/>
          <w:tblLayout w:type="fixed"/>
          <w:tblLook w:val="04A0"/>
        </w:tblPrEx>
        <w:tc>
          <w:tcPr>
            <w:tcW w:w="1844" w:type="dxa"/>
            <w:shd w:val="clear" w:color="auto" w:fill="366091" w:themeFill="accent1" w:themeFillShade="BF"/>
            <w:vAlign w:val="center"/>
          </w:tcPr>
          <w:p w:rsidR="00232661" w:rsidP="00166BD2" w14:paraId="1AB5AEA1" w14:textId="4E8AD445">
            <w:pPr>
              <w:bidi w:val="0"/>
              <w:jc w:val="left"/>
            </w:pPr>
            <w:r>
              <w:rPr>
                <w:rFonts w:ascii="Calibri" w:hAnsi="Calibri"/>
                <w:b/>
                <w:bCs/>
                <w:color w:val="FFFFFF" w:themeColor="background1"/>
                <w:szCs w:val="24"/>
                <w:rtl w:val="0"/>
                <w:lang w:val="cy-GB"/>
              </w:rPr>
              <w:t>Diben Cyffredinol y Swydd</w:t>
            </w:r>
          </w:p>
        </w:tc>
        <w:tc>
          <w:tcPr>
            <w:tcW w:w="9072" w:type="dxa"/>
          </w:tcPr>
          <w:p w:rsidR="00372A19" w:rsidRPr="002A1273" w:rsidP="00581E7A" w14:paraId="46F90A57" w14:textId="0BD75A83">
            <w:pPr>
              <w:bidi w:val="0"/>
              <w:rPr>
                <w:rFonts w:asciiTheme="minorHAnsi" w:hAnsiTheme="minorHAnsi" w:cstheme="minorHAnsi"/>
                <w:szCs w:val="24"/>
                <w:lang w:val="en-US"/>
              </w:rPr>
            </w:pPr>
            <w:r w:rsidRPr="002A1273">
              <w:rPr>
                <w:rFonts w:asciiTheme="minorHAnsi" w:hAnsiTheme="minorHAnsi" w:cs="Calibri"/>
                <w:szCs w:val="24"/>
                <w:rtl w:val="0"/>
                <w:lang w:val="cy-GB"/>
              </w:rPr>
              <w:t xml:space="preserve">Rydym am benodi Cynorthwy-ydd Prosiect i gefnogi’r consortiwm Cyffuriau Gwrthfeirol ar gyfer Pandemig, a ariennir gan Novo Nordisk Foundation. </w:t>
            </w:r>
            <w:r w:rsidRPr="002A1273">
              <w:rPr>
                <w:rFonts w:asciiTheme="minorHAnsi" w:hAnsiTheme="minorHAnsi" w:cs="Calibri"/>
                <w:szCs w:val="24"/>
                <w:rtl w:val="0"/>
                <w:lang w:val="cy-GB"/>
              </w:rPr>
              <w:t xml:space="preserve">Dyma brosiect gwerth tua €2 miliwn sy'n canolbwyntio ar glyco-oligomerau hetero-amlfalent manwl a pholymerau â phriodweddau gwrth-ffliw cryf a detholus. </w:t>
            </w:r>
            <w:bookmarkStart w:id="0" w:name="_Hlk153968432"/>
            <w:bookmarkEnd w:id="0"/>
            <w:r w:rsidRPr="002A1273">
              <w:rPr>
                <w:rFonts w:asciiTheme="minorHAnsi" w:hAnsiTheme="minorHAnsi" w:cs="Calibri"/>
                <w:szCs w:val="24"/>
                <w:rtl w:val="0"/>
                <w:lang w:val="cy-GB"/>
              </w:rPr>
              <w:t xml:space="preserve"> </w:t>
            </w:r>
            <w:r w:rsidRPr="002A1273">
              <w:rPr>
                <w:rFonts w:asciiTheme="minorHAnsi" w:hAnsiTheme="minorHAnsi" w:cs="Calibri"/>
                <w:szCs w:val="24"/>
                <w:rtl w:val="0"/>
                <w:lang w:val="cy-GB"/>
              </w:rPr>
              <w:t xml:space="preserve">Bydd y gwaith a ddatblygir ym Mhrifysgol Abertawe yn canolbwyntio ar syntheseiddio a nodweddu deilliadau glyco a pholymerau wedi’u glycosyleiddio. </w:t>
            </w:r>
            <w:r w:rsidRPr="002A1273">
              <w:rPr>
                <w:rFonts w:asciiTheme="minorHAnsi" w:hAnsiTheme="minorHAnsi" w:cs="Calibri"/>
                <w:szCs w:val="24"/>
                <w:rtl w:val="0"/>
                <w:lang w:val="cy-GB"/>
              </w:rPr>
              <w:t>Y swydd fydd rhoi cymorth rhagweithiol wrth syntheseiddio, nodweddu a rheoli'r labordy cemeg.</w:t>
            </w:r>
          </w:p>
        </w:tc>
      </w:tr>
      <w:tr w14:paraId="2EB237D7" w14:textId="77777777" w:rsidTr="00AA7F8F">
        <w:tblPrEx>
          <w:tblW w:w="10916" w:type="dxa"/>
          <w:tblInd w:w="-176" w:type="dxa"/>
          <w:tblLayout w:type="fixed"/>
          <w:tblLook w:val="04A0"/>
        </w:tblPrEx>
        <w:tc>
          <w:tcPr>
            <w:tcW w:w="1844" w:type="dxa"/>
            <w:shd w:val="clear" w:color="auto" w:fill="366091" w:themeFill="accent1" w:themeFillShade="BF"/>
            <w:vAlign w:val="center"/>
          </w:tcPr>
          <w:p w:rsidR="00996891" w:rsidRPr="00F424B0" w:rsidP="00996891" w14:paraId="3DEAC9B5" w14:textId="77777777">
            <w:pPr>
              <w:bidi w:val="0"/>
              <w:jc w:val="left"/>
              <w:rPr>
                <w:rFonts w:asciiTheme="minorHAnsi" w:hAnsiTheme="minorHAnsi"/>
                <w:b/>
                <w:color w:val="FFFFFF" w:themeColor="background1"/>
                <w:szCs w:val="24"/>
              </w:rPr>
            </w:pPr>
            <w:r>
              <w:rPr>
                <w:rtl w:val="0"/>
                <w:lang w:val="cy-GB"/>
              </w:rPr>
              <w:br w:type="page"/>
            </w:r>
            <w:r>
              <w:rPr>
                <w:rFonts w:ascii="Calibri" w:hAnsi="Calibri"/>
                <w:b/>
                <w:bCs/>
                <w:color w:val="FFFFFF" w:themeColor="background1"/>
                <w:szCs w:val="24"/>
                <w:rtl w:val="0"/>
                <w:lang w:val="cy-GB"/>
              </w:rPr>
              <w:t>Prif Ddyletswyddau</w:t>
            </w:r>
            <w:r>
              <w:rPr>
                <w:rFonts w:ascii="Calibri" w:hAnsi="Calibri"/>
                <w:b w:val="0"/>
                <w:color w:val="FFFFFF" w:themeColor="background1"/>
                <w:szCs w:val="24"/>
                <w:rtl w:val="0"/>
                <w:lang w:val="cy-GB"/>
              </w:rPr>
              <w:t xml:space="preserve"> </w:t>
            </w:r>
          </w:p>
          <w:p w:rsidR="00996891" w:rsidRPr="00F424B0" w:rsidP="00996891" w14:paraId="73490110" w14:textId="77777777">
            <w:pPr>
              <w:bidi w:val="0"/>
              <w:jc w:val="left"/>
              <w:rPr>
                <w:rFonts w:asciiTheme="minorHAnsi" w:hAnsiTheme="minorHAnsi"/>
                <w:b/>
                <w:color w:val="FFFFFF" w:themeColor="background1"/>
                <w:szCs w:val="24"/>
              </w:rPr>
            </w:pPr>
          </w:p>
        </w:tc>
        <w:tc>
          <w:tcPr>
            <w:tcW w:w="9072" w:type="dxa"/>
          </w:tcPr>
          <w:p w:rsidR="00996891" w:rsidRPr="002A1273" w:rsidP="00996891" w14:paraId="455D7DDC" w14:textId="00B0AAA0">
            <w:pPr>
              <w:pStyle w:val="ListParagraph"/>
              <w:numPr>
                <w:ilvl w:val="0"/>
                <w:numId w:val="36"/>
              </w:numPr>
              <w:bidi w:val="0"/>
              <w:rPr>
                <w:rFonts w:asciiTheme="minorHAnsi" w:hAnsiTheme="minorHAnsi"/>
                <w:sz w:val="24"/>
                <w:szCs w:val="24"/>
              </w:rPr>
            </w:pPr>
            <w:r w:rsidRPr="002A1273">
              <w:rPr>
                <w:rFonts w:asciiTheme="minorHAnsi" w:hAnsiTheme="minorHAnsi" w:cs="Times New Roman"/>
                <w:bCs w:val="0"/>
                <w:iCs w:val="0"/>
                <w:sz w:val="24"/>
                <w:szCs w:val="24"/>
                <w:rtl w:val="0"/>
                <w:lang w:val="cy-GB"/>
              </w:rPr>
              <w:t>Darparu cymorth rhagweithiol i gynnal ymchwil, gan gynnwys syntheseiddio aml-gam cyfansoddion a pholymerau organig bach</w:t>
            </w:r>
          </w:p>
        </w:tc>
      </w:tr>
      <w:tr w14:paraId="70DED43A" w14:textId="77777777" w:rsidTr="00AA7F8F">
        <w:tblPrEx>
          <w:tblW w:w="10916" w:type="dxa"/>
          <w:tblInd w:w="-176" w:type="dxa"/>
          <w:tblLayout w:type="fixed"/>
          <w:tblLook w:val="04A0"/>
        </w:tblPrEx>
        <w:tc>
          <w:tcPr>
            <w:tcW w:w="1844" w:type="dxa"/>
            <w:shd w:val="clear" w:color="auto" w:fill="366091" w:themeFill="accent1" w:themeFillShade="BF"/>
            <w:vAlign w:val="center"/>
          </w:tcPr>
          <w:p w:rsidR="00996891" w:rsidP="00996891" w14:paraId="06150D06" w14:textId="77777777">
            <w:pPr>
              <w:bidi w:val="0"/>
              <w:jc w:val="left"/>
            </w:pPr>
          </w:p>
        </w:tc>
        <w:tc>
          <w:tcPr>
            <w:tcW w:w="9072" w:type="dxa"/>
          </w:tcPr>
          <w:p w:rsidR="00E7195E" w:rsidP="002A1273" w14:paraId="043063CF" w14:textId="77777777">
            <w:pPr>
              <w:pStyle w:val="ListParagraph"/>
              <w:numPr>
                <w:ilvl w:val="0"/>
                <w:numId w:val="36"/>
              </w:numPr>
              <w:bidi w:val="0"/>
              <w:spacing w:after="0" w:line="276" w:lineRule="auto"/>
              <w:ind w:left="357" w:hanging="357"/>
              <w:rPr>
                <w:rFonts w:asciiTheme="minorHAnsi" w:hAnsiTheme="minorHAnsi"/>
                <w:sz w:val="24"/>
                <w:szCs w:val="24"/>
              </w:rPr>
            </w:pPr>
            <w:r w:rsidRPr="002A1273">
              <w:rPr>
                <w:rFonts w:asciiTheme="minorHAnsi" w:hAnsiTheme="minorHAnsi" w:cs="Times New Roman"/>
                <w:bCs w:val="0"/>
                <w:iCs w:val="0"/>
                <w:sz w:val="24"/>
                <w:szCs w:val="24"/>
                <w:rtl w:val="0"/>
                <w:lang w:val="cy-GB"/>
              </w:rPr>
              <w:t xml:space="preserve">Ysgrifennu protocolau a llunio adroddiadau sy'n disgrifio arsylwi arbrofol </w:t>
            </w:r>
          </w:p>
          <w:p w:rsidR="002A1273" w:rsidRPr="002A1273" w:rsidP="002A1273" w14:paraId="564ED936" w14:textId="389D5DED">
            <w:pPr>
              <w:pStyle w:val="ListParagraph"/>
              <w:numPr>
                <w:ilvl w:val="0"/>
                <w:numId w:val="36"/>
              </w:numPr>
              <w:bidi w:val="0"/>
              <w:spacing w:after="0" w:line="276" w:lineRule="auto"/>
              <w:ind w:left="357" w:hanging="357"/>
              <w:rPr>
                <w:rFonts w:asciiTheme="minorHAnsi" w:hAnsiTheme="minorHAnsi"/>
                <w:sz w:val="24"/>
                <w:szCs w:val="24"/>
              </w:rPr>
            </w:pPr>
            <w:r w:rsidRPr="002A1273">
              <w:rPr>
                <w:rFonts w:asciiTheme="minorHAnsi" w:hAnsiTheme="minorHAnsi"/>
                <w:sz w:val="24"/>
                <w:szCs w:val="24"/>
                <w:rtl w:val="0"/>
                <w:lang w:val="cy-GB"/>
              </w:rPr>
              <w:t xml:space="preserve">Cefnogi'r gwaith o gynnal a chadw'r labordy cemeg ar gyfer gweithgarwch o ddydd i ddydd </w:t>
            </w:r>
          </w:p>
          <w:p w:rsidR="00996891" w:rsidRPr="002A1273" w:rsidP="00996891" w14:paraId="7B9D6AA5" w14:textId="440ACE55">
            <w:pPr>
              <w:numPr>
                <w:ilvl w:val="0"/>
                <w:numId w:val="36"/>
              </w:numPr>
              <w:bidi w:val="0"/>
              <w:ind w:left="357" w:hanging="357"/>
              <w:rPr>
                <w:rFonts w:asciiTheme="minorHAnsi" w:hAnsiTheme="minorHAnsi"/>
                <w:bCs/>
                <w:iCs/>
                <w:szCs w:val="24"/>
              </w:rPr>
            </w:pPr>
            <w:r w:rsidRPr="002A1273">
              <w:rPr>
                <w:rFonts w:asciiTheme="minorHAnsi" w:hAnsiTheme="minorHAnsi"/>
                <w:bCs/>
                <w:iCs/>
                <w:szCs w:val="24"/>
                <w:rtl w:val="0"/>
                <w:lang w:val="cy-GB"/>
              </w:rPr>
              <w:t xml:space="preserve">Dangos hunangymhelliant, a defnyddio eich menter eich hun er mwyn dod o hyd i ffyrdd addas o fynd i'r afael â heriau a gofyn am arweiniad yn ôl yr angen. </w:t>
            </w:r>
          </w:p>
          <w:p w:rsidR="001E34F7" w:rsidRPr="002A1273" w:rsidP="00996891" w14:paraId="00BD6FE8" w14:textId="145D6FDC">
            <w:pPr>
              <w:numPr>
                <w:ilvl w:val="0"/>
                <w:numId w:val="36"/>
              </w:numPr>
              <w:bidi w:val="0"/>
              <w:ind w:left="357" w:hanging="357"/>
              <w:rPr>
                <w:rFonts w:asciiTheme="minorHAnsi" w:hAnsiTheme="minorHAnsi"/>
                <w:bCs/>
                <w:iCs/>
                <w:szCs w:val="24"/>
              </w:rPr>
            </w:pPr>
            <w:r w:rsidRPr="002A1273">
              <w:rPr>
                <w:rFonts w:asciiTheme="minorHAnsi" w:hAnsiTheme="minorHAnsi"/>
                <w:bCs/>
                <w:iCs/>
                <w:szCs w:val="24"/>
                <w:rtl w:val="0"/>
                <w:lang w:val="cy-GB"/>
              </w:rPr>
              <w:t>Bod yn awyddus i ddysgu dulliau dadansoddol newydd fel HPLC, GPC, SEM y mae eu hangen ar gyfer puro a nodweddu cyfansoddion a deunyddiau newydd</w:t>
            </w:r>
          </w:p>
          <w:p w:rsidR="00AA6F39" w:rsidRPr="002A1273" w:rsidP="00AA6F39" w14:paraId="162A45A5" w14:textId="77777777">
            <w:pPr>
              <w:pStyle w:val="ListParagraph"/>
              <w:numPr>
                <w:ilvl w:val="0"/>
                <w:numId w:val="36"/>
              </w:numPr>
              <w:bidi w:val="0"/>
              <w:spacing w:after="0" w:line="276" w:lineRule="auto"/>
              <w:ind w:left="357" w:hanging="357"/>
              <w:rPr>
                <w:rFonts w:asciiTheme="minorHAnsi" w:hAnsiTheme="minorHAnsi"/>
                <w:sz w:val="24"/>
                <w:szCs w:val="24"/>
              </w:rPr>
            </w:pPr>
            <w:r w:rsidRPr="002A1273">
              <w:rPr>
                <w:rFonts w:asciiTheme="minorHAnsi" w:hAnsiTheme="minorHAnsi"/>
                <w:sz w:val="24"/>
                <w:szCs w:val="24"/>
                <w:rtl w:val="0"/>
                <w:lang w:val="cy-GB"/>
              </w:rPr>
              <w:t>Cyfrannu at y gwaith o ddatblygu'r technegau arbrofol</w:t>
            </w:r>
          </w:p>
          <w:p w:rsidR="008E4C97" w:rsidRPr="002A1273" w:rsidP="00996891" w14:paraId="488DAD7D" w14:textId="158E0A2B">
            <w:pPr>
              <w:numPr>
                <w:ilvl w:val="0"/>
                <w:numId w:val="36"/>
              </w:numPr>
              <w:bidi w:val="0"/>
              <w:ind w:left="357" w:hanging="357"/>
              <w:rPr>
                <w:rFonts w:asciiTheme="minorHAnsi" w:hAnsiTheme="minorHAnsi"/>
                <w:bCs/>
                <w:iCs/>
                <w:szCs w:val="24"/>
              </w:rPr>
            </w:pPr>
            <w:r w:rsidRPr="002A1273">
              <w:rPr>
                <w:rFonts w:asciiTheme="minorHAnsi" w:hAnsiTheme="minorHAnsi"/>
                <w:bCs/>
                <w:iCs/>
                <w:szCs w:val="24"/>
                <w:rtl w:val="0"/>
                <w:lang w:val="cy-GB"/>
              </w:rPr>
              <w:t>Rhoi cymorth gryf i aelodau eraill y labordy</w:t>
            </w:r>
          </w:p>
          <w:p w:rsidR="00996891" w:rsidRPr="002A1273" w:rsidP="00996891" w14:paraId="6CD5ADD7" w14:textId="550554A9">
            <w:pPr>
              <w:numPr>
                <w:ilvl w:val="0"/>
                <w:numId w:val="36"/>
              </w:numPr>
              <w:bidi w:val="0"/>
              <w:ind w:left="357" w:hanging="357"/>
              <w:rPr>
                <w:rFonts w:asciiTheme="minorHAnsi" w:hAnsiTheme="minorHAnsi"/>
                <w:bCs/>
                <w:iCs/>
                <w:szCs w:val="24"/>
              </w:rPr>
            </w:pPr>
            <w:r w:rsidRPr="002A1273">
              <w:rPr>
                <w:rFonts w:asciiTheme="minorHAnsi" w:hAnsiTheme="minorHAnsi"/>
                <w:bCs/>
                <w:iCs/>
                <w:szCs w:val="24"/>
                <w:rtl w:val="0"/>
                <w:lang w:val="cy-GB"/>
              </w:rPr>
              <w:t>Rhyngweithio'n gadarnhaol ac yn broffesiynol â chydweithredwyr a phartneriaid eraill yn y Coleg, mewn mannau eraill yn y Brifysgol a'r tu hwnt, ym myd diwydiant/masnach ac yn y byd academaidd.</w:t>
            </w:r>
          </w:p>
          <w:p w:rsidR="00996891" w:rsidRPr="002A1273" w:rsidP="00996891" w14:paraId="788A7310" w14:textId="4EDA419E">
            <w:pPr>
              <w:numPr>
                <w:ilvl w:val="0"/>
                <w:numId w:val="36"/>
              </w:numPr>
              <w:bidi w:val="0"/>
              <w:ind w:left="357" w:hanging="357"/>
              <w:rPr>
                <w:rFonts w:asciiTheme="minorHAnsi" w:hAnsiTheme="minorHAnsi"/>
                <w:szCs w:val="24"/>
                <w:lang w:val="en-IE"/>
              </w:rPr>
            </w:pPr>
            <w:r w:rsidRPr="002A1273">
              <w:rPr>
                <w:rFonts w:asciiTheme="minorHAnsi" w:hAnsiTheme="minorHAnsi"/>
                <w:bCs w:val="0"/>
                <w:iCs w:val="0"/>
                <w:szCs w:val="24"/>
                <w:rtl w:val="0"/>
                <w:lang w:val="cy-GB"/>
              </w:rPr>
              <w:t xml:space="preserve">Cyfrannu at faterion trefniadol y Gyfadran er mwyn ei helpu i weithredu’n hwylus </w:t>
            </w:r>
          </w:p>
          <w:p w:rsidR="00996891" w:rsidRPr="002A1273" w:rsidP="00996891" w14:paraId="726D1290" w14:textId="77777777">
            <w:pPr>
              <w:pStyle w:val="BodyText"/>
              <w:numPr>
                <w:ilvl w:val="0"/>
                <w:numId w:val="36"/>
              </w:numPr>
              <w:tabs>
                <w:tab w:val="left" w:pos="0"/>
              </w:tabs>
              <w:bidi w:val="0"/>
              <w:ind w:right="-20"/>
              <w:jc w:val="both"/>
              <w:rPr>
                <w:rFonts w:asciiTheme="minorHAnsi" w:hAnsiTheme="minorHAnsi" w:cs="Arial"/>
                <w:b w:val="0"/>
                <w:bCs/>
                <w:iCs/>
                <w:szCs w:val="24"/>
              </w:rPr>
            </w:pPr>
            <w:r w:rsidRPr="002A1273">
              <w:rPr>
                <w:rFonts w:asciiTheme="minorHAnsi" w:hAnsiTheme="minorHAnsi" w:cs="Arial"/>
                <w:b w:val="0"/>
                <w:bCs/>
                <w:iCs/>
                <w:szCs w:val="24"/>
                <w:rtl w:val="0"/>
                <w:lang w:val="cy-GB"/>
              </w:rPr>
              <w:t xml:space="preserve">Bod yn ymwybodol o ddatblygiadau yn y maes o safbwynt technegol a phenodol a'r maes pwnc ehangach a'r goblygiadau ar gyfer cymwysiadau masnachol a'r economi wybodaeth neu’r byd academaidd. </w:t>
            </w:r>
          </w:p>
          <w:p w:rsidR="00996891" w:rsidRPr="002A1273" w:rsidP="00996891" w14:paraId="62B2956D" w14:textId="77777777">
            <w:pPr>
              <w:pStyle w:val="BodyText"/>
              <w:numPr>
                <w:ilvl w:val="0"/>
                <w:numId w:val="36"/>
              </w:numPr>
              <w:tabs>
                <w:tab w:val="left" w:pos="0"/>
              </w:tabs>
              <w:bidi w:val="0"/>
              <w:ind w:right="-20"/>
              <w:jc w:val="both"/>
              <w:rPr>
                <w:rFonts w:asciiTheme="minorHAnsi" w:hAnsiTheme="minorHAnsi" w:cs="Arial"/>
                <w:b w:val="0"/>
                <w:bCs/>
                <w:iCs/>
                <w:szCs w:val="24"/>
              </w:rPr>
            </w:pPr>
            <w:r w:rsidRPr="002A1273">
              <w:rPr>
                <w:rFonts w:asciiTheme="minorHAnsi" w:hAnsiTheme="minorHAnsi" w:cs="Arial"/>
                <w:b w:val="0"/>
                <w:bCs/>
                <w:iCs/>
                <w:szCs w:val="24"/>
                <w:rtl w:val="0"/>
                <w:lang w:val="cy-GB"/>
              </w:rPr>
              <w:t>Dangos tystiolaeth o ddatblygiad proffesiynol personol, gan nodi anghenion datblygu drwy gyfeirio at Fframwaith Datblygu Ymchwilwyr Vitae, yn enwedig o ran y cyfnod prawf, adolygu perfformiad a chymryd rhan mewn digwyddiadau hyfforddiant.</w:t>
            </w:r>
          </w:p>
          <w:p w:rsidR="00996891" w:rsidRPr="002A1273" w:rsidP="00996891" w14:paraId="781B58C0" w14:textId="77777777">
            <w:pPr>
              <w:pStyle w:val="BodyText"/>
              <w:numPr>
                <w:ilvl w:val="0"/>
                <w:numId w:val="36"/>
              </w:numPr>
              <w:tabs>
                <w:tab w:val="left" w:pos="0"/>
              </w:tabs>
              <w:bidi w:val="0"/>
              <w:ind w:right="-20"/>
              <w:jc w:val="both"/>
              <w:rPr>
                <w:rFonts w:asciiTheme="minorHAnsi" w:hAnsiTheme="minorHAnsi" w:cs="Arial"/>
                <w:bCs/>
                <w:iCs/>
                <w:szCs w:val="24"/>
              </w:rPr>
            </w:pPr>
            <w:r w:rsidRPr="002A1273">
              <w:rPr>
                <w:rFonts w:asciiTheme="minorHAnsi" w:hAnsiTheme="minorHAnsi" w:cs="Arial"/>
                <w:b w:val="0"/>
                <w:bCs/>
                <w:iCs/>
                <w:szCs w:val="24"/>
                <w:rtl w:val="0"/>
                <w:lang w:val="cy-GB"/>
              </w:rPr>
              <w:t>Cynnal a gwella cysylltiadau â'r sefydliadau proffesiynol a chyrff perthynol eraill.</w:t>
            </w:r>
          </w:p>
          <w:p w:rsidR="00996891" w:rsidRPr="002A1273" w:rsidP="00996891" w14:paraId="4C28BC01" w14:textId="77777777">
            <w:pPr>
              <w:pStyle w:val="BodyText"/>
              <w:numPr>
                <w:ilvl w:val="0"/>
                <w:numId w:val="36"/>
              </w:numPr>
              <w:tabs>
                <w:tab w:val="left" w:pos="0"/>
              </w:tabs>
              <w:bidi w:val="0"/>
              <w:ind w:right="-20"/>
              <w:jc w:val="both"/>
              <w:rPr>
                <w:rFonts w:asciiTheme="minorHAnsi" w:hAnsiTheme="minorHAnsi" w:cs="Arial"/>
                <w:bCs/>
                <w:iCs/>
                <w:szCs w:val="24"/>
              </w:rPr>
            </w:pPr>
            <w:r w:rsidRPr="002A1273">
              <w:rPr>
                <w:rFonts w:asciiTheme="minorHAnsi" w:hAnsiTheme="minorHAnsi" w:cs="Arial"/>
                <w:b w:val="0"/>
                <w:szCs w:val="24"/>
                <w:rtl w:val="0"/>
                <w:lang w:val="cy-GB"/>
              </w:rPr>
              <w:t>Ufuddhau i brotocolau arfer gorau wrth gynnal a chadw cofnodion ymchwil, fel y’i nodir gan ganllawiau rheoli cofnodion sefydliadau addysg uwch a'r Cynghorau Ymchwil. Mae hyn yn cynnwys gwneud yn siŵr bod cofnodion llyfrau log prosiectau yn cael eu cyflwyno i'r Brifysgol/Prif Ymchwilydd ar ôl gorffen y gwaith</w:t>
            </w:r>
          </w:p>
          <w:p w:rsidR="00996891" w:rsidRPr="002A1273" w:rsidP="00996891" w14:paraId="51C14EC0" w14:textId="77777777">
            <w:pPr>
              <w:numPr>
                <w:ilvl w:val="0"/>
                <w:numId w:val="36"/>
              </w:numPr>
              <w:bidi w:val="0"/>
              <w:rPr>
                <w:rFonts w:asciiTheme="minorHAnsi" w:hAnsiTheme="minorHAnsi"/>
                <w:bCs/>
                <w:iCs/>
                <w:szCs w:val="24"/>
              </w:rPr>
            </w:pPr>
            <w:r w:rsidRPr="002A1273">
              <w:rPr>
                <w:rFonts w:asciiTheme="minorHAnsi" w:hAnsiTheme="minorHAnsi"/>
                <w:bCs/>
                <w:iCs/>
                <w:szCs w:val="24"/>
                <w:rtl w:val="0"/>
                <w:lang w:val="cy-GB"/>
              </w:rPr>
              <w:t>Hyrwyddo cydraddoldeb ac amrywiaeth mewn arferion gwaith a chynnal perthnasoedd gweithio cadarnhaol</w:t>
            </w:r>
          </w:p>
          <w:p w:rsidR="00996891" w:rsidRPr="002A1273" w:rsidP="00996891" w14:paraId="5FAC5251" w14:textId="77777777">
            <w:pPr>
              <w:bidi w:val="0"/>
              <w:rPr>
                <w:rFonts w:asciiTheme="minorHAnsi" w:hAnsiTheme="minorHAnsi"/>
                <w:szCs w:val="24"/>
                <w:lang w:val="en-IE"/>
              </w:rPr>
            </w:pPr>
          </w:p>
        </w:tc>
      </w:tr>
      <w:tr w14:paraId="1A95A5B8" w14:textId="77777777" w:rsidTr="00AA7F8F">
        <w:tblPrEx>
          <w:tblW w:w="10916" w:type="dxa"/>
          <w:tblInd w:w="-176" w:type="dxa"/>
          <w:tblLayout w:type="fixed"/>
          <w:tblLook w:val="04A0"/>
        </w:tblPrEx>
        <w:tc>
          <w:tcPr>
            <w:tcW w:w="1844" w:type="dxa"/>
            <w:shd w:val="clear" w:color="auto" w:fill="366091" w:themeFill="accent1" w:themeFillShade="BF"/>
            <w:vAlign w:val="center"/>
          </w:tcPr>
          <w:p w:rsidR="00996891" w:rsidRPr="00F424B0" w:rsidP="00996891" w14:paraId="2F809701" w14:textId="77777777">
            <w:pPr>
              <w:bidi w:val="0"/>
              <w:jc w:val="left"/>
              <w:rPr>
                <w:rFonts w:asciiTheme="minorHAnsi" w:hAnsiTheme="minorHAnsi"/>
                <w:b/>
                <w:color w:val="FFFFFF" w:themeColor="background1"/>
                <w:szCs w:val="24"/>
              </w:rPr>
            </w:pPr>
            <w:r>
              <w:rPr>
                <w:rtl w:val="0"/>
                <w:lang w:val="cy-GB"/>
              </w:rPr>
              <w:br w:type="page"/>
            </w:r>
            <w:r>
              <w:rPr>
                <w:rFonts w:ascii="Calibri" w:hAnsi="Calibri"/>
                <w:b/>
                <w:bCs/>
                <w:color w:val="FFFFFF" w:themeColor="background1"/>
                <w:szCs w:val="24"/>
                <w:rtl w:val="0"/>
                <w:lang w:val="cy-GB"/>
              </w:rPr>
              <w:t>Dyletswyddau Cyffredinol</w:t>
            </w:r>
          </w:p>
        </w:tc>
        <w:tc>
          <w:tcPr>
            <w:tcW w:w="9072" w:type="dxa"/>
          </w:tcPr>
          <w:p w:rsidR="00996891" w:rsidRPr="00E6193B" w:rsidP="00996891" w14:paraId="4001D5FC" w14:textId="79A95475">
            <w:pPr>
              <w:pStyle w:val="ListParagraph"/>
              <w:numPr>
                <w:ilvl w:val="0"/>
                <w:numId w:val="36"/>
              </w:numPr>
              <w:bidi w:val="0"/>
              <w:spacing w:after="120"/>
              <w:rPr>
                <w:rFonts w:asciiTheme="minorHAnsi" w:hAnsiTheme="minorHAnsi"/>
                <w:sz w:val="24"/>
              </w:rPr>
            </w:pPr>
            <w:r w:rsidRPr="00E6193B">
              <w:rPr>
                <w:rFonts w:asciiTheme="minorHAnsi" w:hAnsiTheme="minorHAnsi"/>
                <w:sz w:val="24"/>
                <w:rtl w:val="0"/>
                <w:lang w:val="cy-GB"/>
              </w:rPr>
              <w:t>Cyflawni rôl a holl weithgareddau'r swydd yn unol â systemau rheoli a pholisïau diogelwch, iechyd a chynaliadwyedd er mwyn lleihau risgiau ac effeithiau sy'n deillio o weithgarwch y swydd.</w:t>
            </w:r>
          </w:p>
          <w:p w:rsidR="00996891" w:rsidRPr="00534D5A" w:rsidP="00996891" w14:paraId="3BD94E17" w14:textId="217AFF96">
            <w:pPr>
              <w:pStyle w:val="ListParagraph"/>
              <w:numPr>
                <w:ilvl w:val="0"/>
                <w:numId w:val="36"/>
              </w:numPr>
              <w:bidi w:val="0"/>
              <w:spacing w:after="120"/>
              <w:rPr>
                <w:rFonts w:asciiTheme="minorHAnsi" w:hAnsiTheme="minorHAnsi"/>
                <w:sz w:val="24"/>
                <w:u w:val="single"/>
              </w:rPr>
            </w:pPr>
            <w:r w:rsidRPr="00E6193B">
              <w:rPr>
                <w:rFonts w:asciiTheme="minorHAnsi" w:hAnsiTheme="minorHAnsi"/>
                <w:sz w:val="24"/>
                <w:rtl w:val="0"/>
                <w:lang w:val="cy-GB"/>
              </w:rPr>
              <w:t>Sicrhau bod rheoli risg yn rhan annatod o unrhyw broses benderfynu, drwy sicrhau cydymffurfiaeth â Pholisi Rheoli Risg y Brifysgol.</w:t>
            </w:r>
          </w:p>
        </w:tc>
      </w:tr>
      <w:tr w14:paraId="70A407A9" w14:textId="77777777" w:rsidTr="00AA7F8F">
        <w:tblPrEx>
          <w:tblW w:w="10916" w:type="dxa"/>
          <w:tblInd w:w="-176" w:type="dxa"/>
          <w:tblLayout w:type="fixed"/>
          <w:tblLook w:val="04A0"/>
        </w:tblPrEx>
        <w:tc>
          <w:tcPr>
            <w:tcW w:w="1844" w:type="dxa"/>
            <w:shd w:val="clear" w:color="auto" w:fill="366091" w:themeFill="accent1" w:themeFillShade="BF"/>
            <w:vAlign w:val="center"/>
          </w:tcPr>
          <w:p w:rsidR="006D6147" w:rsidRPr="00F424B0" w:rsidP="00166BD2" w14:paraId="7A0343C1" w14:textId="77777777">
            <w:pPr>
              <w:bidi w:val="0"/>
              <w:spacing w:before="240" w:after="240"/>
              <w:jc w:val="left"/>
              <w:rPr>
                <w:rFonts w:asciiTheme="minorHAnsi" w:hAnsiTheme="minorHAnsi"/>
                <w:b/>
                <w:color w:val="FFFFFF" w:themeColor="background1"/>
                <w:szCs w:val="24"/>
              </w:rPr>
            </w:pPr>
            <w:r w:rsidRPr="00F424B0">
              <w:rPr>
                <w:rFonts w:ascii="Calibri" w:hAnsi="Calibri"/>
                <w:b/>
                <w:bCs/>
                <w:color w:val="FFFFFF" w:themeColor="background1"/>
                <w:szCs w:val="24"/>
                <w:rtl w:val="0"/>
                <w:lang w:val="cy-GB"/>
              </w:rPr>
              <w:t>Manyleb Person</w:t>
            </w:r>
          </w:p>
          <w:p w:rsidR="006D6147" w:rsidRPr="00790AC8" w:rsidP="00166BD2" w14:paraId="6A4B40FE" w14:textId="77777777">
            <w:pPr>
              <w:bidi w:val="0"/>
              <w:jc w:val="left"/>
              <w:rPr>
                <w:rFonts w:asciiTheme="minorHAnsi" w:hAnsiTheme="minorHAnsi"/>
                <w:color w:val="FFFFFF" w:themeColor="background1"/>
                <w:szCs w:val="24"/>
              </w:rPr>
            </w:pPr>
          </w:p>
        </w:tc>
        <w:tc>
          <w:tcPr>
            <w:tcW w:w="9072" w:type="dxa"/>
          </w:tcPr>
          <w:p w:rsidR="00996891" w:rsidRPr="002C332B" w:rsidP="00996891" w14:paraId="21EDD4D6" w14:textId="77777777">
            <w:pPr>
              <w:pStyle w:val="ListParagraph"/>
              <w:bidi w:val="0"/>
              <w:ind w:left="360"/>
              <w:rPr>
                <w:rFonts w:asciiTheme="minorHAnsi" w:hAnsiTheme="minorHAnsi"/>
                <w:sz w:val="24"/>
                <w:szCs w:val="24"/>
              </w:rPr>
            </w:pPr>
            <w:r w:rsidRPr="002C332B">
              <w:rPr>
                <w:rFonts w:ascii="Calibri" w:hAnsi="Calibri"/>
                <w:b/>
                <w:bCs/>
                <w:sz w:val="24"/>
                <w:szCs w:val="24"/>
                <w:rtl w:val="0"/>
                <w:lang w:val="cy-GB"/>
              </w:rPr>
              <w:t>Meini Prawf Hanfodol:</w:t>
            </w:r>
            <w:r w:rsidRPr="002C332B">
              <w:rPr>
                <w:rFonts w:ascii="Calibri" w:hAnsi="Calibri"/>
                <w:b w:val="0"/>
                <w:sz w:val="24"/>
                <w:szCs w:val="24"/>
                <w:rtl w:val="0"/>
                <w:lang w:val="cy-GB"/>
              </w:rPr>
              <w:t xml:space="preserve"> </w:t>
            </w:r>
          </w:p>
          <w:p w:rsidR="00996891" w:rsidRPr="0074674B" w:rsidP="00996891" w14:paraId="3C0AE9E3" w14:textId="763117F6">
            <w:pPr>
              <w:pStyle w:val="ListParagraph"/>
              <w:numPr>
                <w:ilvl w:val="0"/>
                <w:numId w:val="38"/>
              </w:numPr>
              <w:bidi w:val="0"/>
              <w:rPr>
                <w:rFonts w:asciiTheme="minorHAnsi" w:hAnsiTheme="minorHAnsi" w:cs="Arial"/>
                <w:sz w:val="24"/>
                <w:szCs w:val="24"/>
              </w:rPr>
            </w:pPr>
            <w:r>
              <w:rPr>
                <w:rFonts w:asciiTheme="minorHAnsi" w:hAnsiTheme="minorHAnsi" w:cs="Arial"/>
                <w:sz w:val="24"/>
                <w:szCs w:val="24"/>
                <w:rtl w:val="0"/>
                <w:lang w:val="cy-GB"/>
              </w:rPr>
              <w:t>Dylech fod â BSc neu MSc mewn Cemeg neu feysydd pwnc cysylltiedig ynghyd â phrofiad ymarferol yn y labordy synthetig</w:t>
            </w:r>
          </w:p>
          <w:p w:rsidR="0074674B" w:rsidRPr="002C332B" w:rsidP="00996891" w14:paraId="79A43357" w14:textId="4CF0F7D1">
            <w:pPr>
              <w:pStyle w:val="ListParagraph"/>
              <w:numPr>
                <w:ilvl w:val="0"/>
                <w:numId w:val="38"/>
              </w:numPr>
              <w:bidi w:val="0"/>
              <w:rPr>
                <w:rFonts w:asciiTheme="minorHAnsi" w:hAnsiTheme="minorHAnsi" w:cs="Arial"/>
                <w:sz w:val="24"/>
                <w:szCs w:val="24"/>
              </w:rPr>
            </w:pPr>
            <w:r>
              <w:rPr>
                <w:rFonts w:asciiTheme="minorHAnsi" w:hAnsiTheme="minorHAnsi" w:cs="Arial"/>
                <w:sz w:val="24"/>
                <w:szCs w:val="24"/>
                <w:rtl w:val="0"/>
                <w:lang w:val="cy-GB"/>
              </w:rPr>
              <w:t>Tystiolaeth o gyfranogiad gweithredol mewn cynnal a chadw labordy cemeg</w:t>
            </w:r>
          </w:p>
          <w:p w:rsidR="00996891" w:rsidP="00996891" w14:paraId="09BB82A2" w14:textId="499E49D8">
            <w:pPr>
              <w:pStyle w:val="ListParagraph"/>
              <w:numPr>
                <w:ilvl w:val="0"/>
                <w:numId w:val="38"/>
              </w:numPr>
              <w:bidi w:val="0"/>
              <w:rPr>
                <w:rFonts w:asciiTheme="minorHAnsi" w:hAnsiTheme="minorHAnsi" w:cs="Arial"/>
                <w:sz w:val="24"/>
                <w:szCs w:val="24"/>
              </w:rPr>
            </w:pPr>
            <w:r w:rsidRPr="002C332B">
              <w:rPr>
                <w:rFonts w:asciiTheme="minorHAnsi" w:hAnsiTheme="minorHAnsi" w:cs="Arial"/>
                <w:sz w:val="24"/>
                <w:szCs w:val="24"/>
                <w:rtl w:val="0"/>
                <w:lang w:val="cy-GB"/>
              </w:rPr>
              <w:t>Tystiolaeth o'r gallu i gymryd rhan weithredol wrth gefnogi gwaith labordy a llunio protocolau</w:t>
            </w:r>
          </w:p>
          <w:p w:rsidR="00996891" w:rsidRPr="002C332B" w:rsidP="00996891" w14:paraId="06B7821B" w14:textId="22D8FFAF">
            <w:pPr>
              <w:pStyle w:val="ListParagraph"/>
              <w:numPr>
                <w:ilvl w:val="0"/>
                <w:numId w:val="38"/>
              </w:numPr>
              <w:bidi w:val="0"/>
              <w:rPr>
                <w:rFonts w:asciiTheme="minorHAnsi" w:hAnsiTheme="minorHAnsi"/>
                <w:sz w:val="24"/>
                <w:szCs w:val="24"/>
              </w:rPr>
            </w:pPr>
            <w:r>
              <w:rPr>
                <w:rFonts w:asciiTheme="minorHAnsi" w:hAnsiTheme="minorHAnsi"/>
                <w:sz w:val="24"/>
                <w:szCs w:val="24"/>
                <w:rtl w:val="0"/>
                <w:lang w:val="cy-GB"/>
              </w:rPr>
              <w:t>Dylech fod â'r gallu i gefnogi syntheseiddio aml-gam moleciwlau bach a mawr, a’u nodweddion organig (e.e. FT-IR, NMR, UV-Vis, MS).</w:t>
            </w:r>
          </w:p>
          <w:p w:rsidR="00996891" w:rsidP="00996891" w14:paraId="27DCD748" w14:textId="79D5A554">
            <w:pPr>
              <w:pStyle w:val="ListParagraph"/>
              <w:numPr>
                <w:ilvl w:val="0"/>
                <w:numId w:val="38"/>
              </w:numPr>
              <w:bidi w:val="0"/>
              <w:rPr>
                <w:rFonts w:asciiTheme="minorHAnsi" w:hAnsiTheme="minorHAnsi" w:cs="Arial"/>
                <w:sz w:val="24"/>
                <w:szCs w:val="24"/>
              </w:rPr>
            </w:pPr>
            <w:r>
              <w:rPr>
                <w:rFonts w:asciiTheme="minorHAnsi" w:hAnsiTheme="minorHAnsi" w:cs="Arial"/>
                <w:sz w:val="24"/>
                <w:szCs w:val="24"/>
                <w:rtl w:val="0"/>
                <w:lang w:val="cy-GB"/>
              </w:rPr>
              <w:t>Profiad o dechnegau puro gwahanol fel cromatograffeg hylif â llaw, fflach, a pherfformiad uchel, crisialu, a dialysis ar gyfer macromoleciwlau</w:t>
            </w:r>
          </w:p>
          <w:p w:rsidR="00996891" w:rsidRPr="002C332B" w:rsidP="00996891" w14:paraId="2957510F" w14:textId="390FC0AF">
            <w:pPr>
              <w:pStyle w:val="ListParagraph"/>
              <w:numPr>
                <w:ilvl w:val="0"/>
                <w:numId w:val="38"/>
              </w:numPr>
              <w:bidi w:val="0"/>
              <w:rPr>
                <w:rFonts w:asciiTheme="minorHAnsi" w:hAnsiTheme="minorHAnsi" w:cs="Arial"/>
                <w:sz w:val="24"/>
                <w:szCs w:val="24"/>
              </w:rPr>
            </w:pPr>
            <w:r w:rsidRPr="002C332B">
              <w:rPr>
                <w:rFonts w:asciiTheme="minorHAnsi" w:hAnsiTheme="minorHAnsi" w:cs="Arial"/>
                <w:sz w:val="24"/>
                <w:szCs w:val="24"/>
                <w:rtl w:val="0"/>
                <w:lang w:val="cy-GB"/>
              </w:rPr>
              <w:t>Y gallu i ddangos annibyniaeth sylweddol o ran ffocws a chyfeiriad mewn ymchwil – penderfynu 'beth, pam, pryd a chyda phwy' i fwrw ymlaen â'r gwaith</w:t>
            </w:r>
          </w:p>
          <w:p w:rsidR="00996891" w:rsidRPr="0001053C" w:rsidP="0001053C" w14:paraId="0549F080" w14:textId="701B10C4">
            <w:pPr>
              <w:pStyle w:val="ListParagraph"/>
              <w:numPr>
                <w:ilvl w:val="0"/>
                <w:numId w:val="38"/>
              </w:numPr>
              <w:bidi w:val="0"/>
              <w:rPr>
                <w:rFonts w:asciiTheme="minorHAnsi" w:hAnsiTheme="minorHAnsi"/>
                <w:sz w:val="24"/>
                <w:szCs w:val="24"/>
              </w:rPr>
            </w:pPr>
            <w:r w:rsidRPr="002C332B">
              <w:rPr>
                <w:rFonts w:asciiTheme="minorHAnsi" w:hAnsiTheme="minorHAnsi"/>
                <w:sz w:val="24"/>
                <w:szCs w:val="24"/>
                <w:rtl w:val="0"/>
                <w:lang w:val="cy-GB"/>
              </w:rPr>
              <w:t>Ymrwymiad i ddatblygiad proffesiynol parhaus</w:t>
            </w:r>
          </w:p>
          <w:p w:rsidR="001676D3" w:rsidRPr="00CF7721" w:rsidP="001676D3" w14:paraId="7CD5F608" w14:textId="77777777">
            <w:pPr>
              <w:pStyle w:val="ListParagraph"/>
              <w:bidi w:val="0"/>
              <w:spacing w:after="0"/>
              <w:ind w:left="360"/>
              <w:rPr>
                <w:rFonts w:asciiTheme="minorHAnsi" w:hAnsiTheme="minorHAnsi"/>
                <w:sz w:val="24"/>
                <w:szCs w:val="24"/>
              </w:rPr>
            </w:pPr>
          </w:p>
          <w:p w:rsidR="00996891" w:rsidRPr="002C332B" w:rsidP="00996891" w14:paraId="7EC3917B" w14:textId="27F5DA2D">
            <w:pPr>
              <w:pStyle w:val="ListParagraph"/>
              <w:bidi w:val="0"/>
              <w:spacing w:after="240"/>
              <w:ind w:left="360"/>
              <w:rPr>
                <w:rFonts w:asciiTheme="minorHAnsi" w:hAnsiTheme="minorHAnsi"/>
                <w:sz w:val="24"/>
                <w:szCs w:val="24"/>
              </w:rPr>
            </w:pPr>
            <w:r w:rsidRPr="002C332B">
              <w:rPr>
                <w:rFonts w:ascii="Calibri" w:hAnsi="Calibri"/>
                <w:b/>
                <w:bCs/>
                <w:sz w:val="24"/>
                <w:szCs w:val="24"/>
                <w:rtl w:val="0"/>
                <w:lang w:val="cy-GB"/>
              </w:rPr>
              <w:t xml:space="preserve">Meini Prawf Dymunol </w:t>
            </w:r>
          </w:p>
          <w:p w:rsidR="00996891" w:rsidRPr="00C34704" w:rsidP="00996891" w14:paraId="2FB10EC7" w14:textId="09714115">
            <w:pPr>
              <w:pStyle w:val="ListParagraph"/>
              <w:numPr>
                <w:ilvl w:val="0"/>
                <w:numId w:val="38"/>
              </w:numPr>
              <w:bidi w:val="0"/>
              <w:spacing w:after="0"/>
              <w:rPr>
                <w:rFonts w:asciiTheme="minorHAnsi" w:hAnsiTheme="minorHAnsi"/>
                <w:sz w:val="24"/>
                <w:szCs w:val="24"/>
              </w:rPr>
            </w:pPr>
            <w:r w:rsidRPr="00C34704">
              <w:rPr>
                <w:rFonts w:asciiTheme="minorHAnsi" w:hAnsiTheme="minorHAnsi"/>
                <w:sz w:val="24"/>
                <w:szCs w:val="24"/>
                <w:rtl w:val="0"/>
                <w:lang w:val="cy-GB"/>
              </w:rPr>
              <w:t>Profiad o dechnegau nodweddu amrywiol fel HPLC, GPC, SEM</w:t>
            </w:r>
          </w:p>
          <w:p w:rsidR="00525842" w:rsidRPr="00E95FF8" w:rsidP="00525842" w14:paraId="73843E83" w14:textId="1C08D60B">
            <w:pPr>
              <w:pStyle w:val="ListParagraph"/>
              <w:numPr>
                <w:ilvl w:val="0"/>
                <w:numId w:val="38"/>
              </w:numPr>
              <w:bidi w:val="0"/>
              <w:rPr>
                <w:rFonts w:eastAsia="Times New Roman" w:cs="Calibri"/>
                <w:i/>
                <w:sz w:val="24"/>
                <w:szCs w:val="24"/>
              </w:rPr>
            </w:pPr>
            <w:r w:rsidRPr="00C34704">
              <w:rPr>
                <w:rFonts w:asciiTheme="minorHAnsi" w:hAnsiTheme="minorHAnsi"/>
                <w:sz w:val="24"/>
                <w:szCs w:val="24"/>
                <w:rtl w:val="0"/>
                <w:lang w:val="cy-GB"/>
              </w:rPr>
              <w:t>Profiad o drin synthesis aml-gam</w:t>
            </w:r>
          </w:p>
          <w:p w:rsidR="00E95FF8" w:rsidRPr="00C34704" w:rsidP="00A50D00" w14:paraId="7A021ECC" w14:textId="77777777">
            <w:pPr>
              <w:pStyle w:val="ListParagraph"/>
              <w:bidi w:val="0"/>
              <w:ind w:left="360"/>
              <w:rPr>
                <w:rFonts w:eastAsia="Times New Roman" w:cs="Calibri"/>
                <w:i/>
                <w:sz w:val="24"/>
                <w:szCs w:val="24"/>
              </w:rPr>
            </w:pPr>
          </w:p>
          <w:p w:rsidR="00525842" w:rsidP="00525842" w14:paraId="60A0F54B" w14:textId="77777777">
            <w:pPr>
              <w:pStyle w:val="ListParagraph"/>
              <w:bidi w:val="0"/>
              <w:ind w:left="360"/>
              <w:rPr>
                <w:rFonts w:asciiTheme="minorHAnsi" w:hAnsiTheme="minorHAnsi"/>
                <w:b/>
              </w:rPr>
            </w:pPr>
          </w:p>
          <w:p w:rsidR="008744B8" w:rsidRPr="00525842" w:rsidP="00525842" w14:paraId="0B159EA3" w14:textId="335F0DCB">
            <w:pPr>
              <w:pStyle w:val="ListParagraph"/>
              <w:bidi w:val="0"/>
              <w:ind w:left="360"/>
              <w:rPr>
                <w:rFonts w:eastAsia="Times New Roman" w:cs="Calibri"/>
                <w:i/>
              </w:rPr>
            </w:pPr>
            <w:r w:rsidRPr="00525842">
              <w:rPr>
                <w:rFonts w:ascii="Calibri" w:hAnsi="Calibri"/>
                <w:b/>
                <w:bCs/>
                <w:rtl w:val="0"/>
                <w:lang w:val="cy-GB"/>
              </w:rPr>
              <w:t>Y Gymraeg:</w:t>
            </w:r>
            <w:r w:rsidRPr="00525842">
              <w:rPr>
                <w:rFonts w:ascii="Calibri" w:hAnsi="Calibri"/>
                <w:b w:val="0"/>
                <w:rtl w:val="0"/>
                <w:lang w:val="cy-GB"/>
              </w:rPr>
              <w:t xml:space="preserve"> </w:t>
            </w:r>
          </w:p>
          <w:p w:rsidR="008744B8" w:rsidRPr="00534D5A" w:rsidP="008744B8" w14:paraId="064802DF" w14:textId="77777777">
            <w:pPr>
              <w:bidi w:val="0"/>
              <w:rPr>
                <w:rFonts w:asciiTheme="minorHAnsi" w:hAnsiTheme="minorHAnsi"/>
                <w:sz w:val="22"/>
                <w:szCs w:val="22"/>
              </w:rPr>
            </w:pPr>
            <w:r w:rsidRPr="00534D5A">
              <w:rPr>
                <w:rFonts w:asciiTheme="minorHAnsi" w:hAnsiTheme="minorHAnsi"/>
                <w:sz w:val="22"/>
                <w:szCs w:val="22"/>
                <w:rtl w:val="0"/>
                <w:lang w:val="cy-GB"/>
              </w:rPr>
              <w:t>Lefel 1 – ‘ychydig’ (ni fydd angen i chi allu siarad Cymraeg i gyflwyno cais am y rôl hon)</w:t>
            </w:r>
          </w:p>
          <w:p w:rsidR="008744B8" w:rsidRPr="00534D5A" w:rsidP="008744B8" w14:paraId="13A2E83A" w14:textId="77777777">
            <w:pPr>
              <w:bidi w:val="0"/>
              <w:rPr>
                <w:rFonts w:asciiTheme="minorHAnsi" w:hAnsiTheme="minorHAnsi"/>
                <w:i/>
                <w:sz w:val="22"/>
                <w:szCs w:val="22"/>
              </w:rPr>
            </w:pPr>
            <w:r w:rsidRPr="00534D5A">
              <w:rPr>
                <w:rFonts w:ascii="Calibri" w:hAnsi="Calibri"/>
                <w:i/>
                <w:iCs/>
                <w:sz w:val="22"/>
                <w:szCs w:val="22"/>
                <w:rtl w:val="0"/>
                <w:lang w:val="cy-GB"/>
              </w:rPr>
              <w:t>e.e. ynganu geiriau Cymraeg, enwau lleoedd, enwau adrannau.</w:t>
            </w:r>
            <w:r w:rsidRPr="00534D5A">
              <w:rPr>
                <w:rFonts w:ascii="Calibri" w:hAnsi="Calibri"/>
                <w:i w:val="0"/>
                <w:sz w:val="22"/>
                <w:szCs w:val="22"/>
                <w:rtl w:val="0"/>
                <w:lang w:val="cy-GB"/>
              </w:rPr>
              <w:t xml:space="preserve"> </w:t>
            </w:r>
            <w:r w:rsidRPr="00534D5A">
              <w:rPr>
                <w:rFonts w:ascii="Calibri" w:hAnsi="Calibri"/>
                <w:i/>
                <w:iCs/>
                <w:sz w:val="22"/>
                <w:szCs w:val="22"/>
                <w:rtl w:val="0"/>
                <w:lang w:val="cy-GB"/>
              </w:rPr>
              <w:t>Gallu ateb y ffôn yn Gymraeg (bore da/pnawn da).</w:t>
            </w:r>
            <w:r w:rsidRPr="00534D5A">
              <w:rPr>
                <w:rFonts w:ascii="Calibri" w:hAnsi="Calibri"/>
                <w:i w:val="0"/>
                <w:sz w:val="22"/>
                <w:szCs w:val="22"/>
                <w:rtl w:val="0"/>
                <w:lang w:val="cy-GB"/>
              </w:rPr>
              <w:t xml:space="preserve"> </w:t>
            </w:r>
            <w:r w:rsidRPr="00534D5A">
              <w:rPr>
                <w:rFonts w:ascii="Calibri" w:hAnsi="Calibri"/>
                <w:i/>
                <w:iCs/>
                <w:sz w:val="22"/>
                <w:szCs w:val="22"/>
                <w:rtl w:val="0"/>
                <w:lang w:val="cy-GB"/>
              </w:rPr>
              <w:t>Gallu defnyddio/dysgu geiriau ac ymadroddion pob dydd sylfaenol (diolch, os gwelwch yn dda, esgusodwch fi).</w:t>
            </w:r>
            <w:r w:rsidRPr="00534D5A">
              <w:rPr>
                <w:rFonts w:ascii="Calibri" w:hAnsi="Calibri"/>
                <w:i w:val="0"/>
                <w:sz w:val="22"/>
                <w:szCs w:val="22"/>
                <w:rtl w:val="0"/>
                <w:lang w:val="cy-GB"/>
              </w:rPr>
              <w:t xml:space="preserve"> </w:t>
            </w:r>
            <w:r w:rsidRPr="00534D5A">
              <w:rPr>
                <w:rFonts w:ascii="Calibri" w:hAnsi="Calibri"/>
                <w:i/>
                <w:iCs/>
                <w:sz w:val="22"/>
                <w:szCs w:val="22"/>
                <w:rtl w:val="0"/>
                <w:lang w:val="cy-GB"/>
              </w:rPr>
              <w:t>Gallwch gyrraedd Lefel 1 drwy gwblhau cwrs hyfforddiant un awr.</w:t>
            </w:r>
          </w:p>
          <w:p w:rsidR="008744B8" w:rsidRPr="00534D5A" w:rsidP="008744B8" w14:paraId="711DE8B2" w14:textId="77777777">
            <w:pPr>
              <w:bidi w:val="0"/>
              <w:ind w:left="360"/>
              <w:rPr>
                <w:rFonts w:asciiTheme="minorHAnsi" w:hAnsiTheme="minorHAnsi"/>
                <w:sz w:val="22"/>
                <w:szCs w:val="22"/>
              </w:rPr>
            </w:pPr>
          </w:p>
          <w:p w:rsidR="000B4D2B" w:rsidRPr="00534D5A" w:rsidP="00D51642" w14:paraId="75E86CD4" w14:textId="132EADB9">
            <w:pPr>
              <w:bidi w:val="0"/>
              <w:spacing w:after="240"/>
              <w:rPr>
                <w:rFonts w:asciiTheme="minorHAnsi" w:hAnsiTheme="minorHAnsi"/>
                <w:szCs w:val="24"/>
              </w:rPr>
            </w:pPr>
            <w:r w:rsidRPr="00534D5A">
              <w:rPr>
                <w:rFonts w:asciiTheme="minorHAnsi" w:hAnsiTheme="minorHAnsi"/>
                <w:sz w:val="22"/>
                <w:szCs w:val="22"/>
                <w:rtl w:val="0"/>
                <w:lang w:val="cy-GB"/>
              </w:rPr>
              <w:t xml:space="preserve">Am ragor o wybodaeth am Lefelau'r Iaith Gymraeg, gweler tudalen we’r Asesiad o Sgiliau Iaith Gymraeg, sydd ar gael </w:t>
            </w:r>
            <w:r>
              <w:fldChar w:fldCharType="begin"/>
            </w:r>
            <w:r>
              <w:instrText xml:space="preserve"> HYPERLINK "https://www.swansea.ac.uk/welsh-language-standards/compliance/recruitment/" </w:instrText>
            </w:r>
            <w:r>
              <w:fldChar w:fldCharType="separate"/>
            </w:r>
            <w:r w:rsidRPr="00534D5A">
              <w:rPr>
                <w:rStyle w:val="Hyperlink"/>
                <w:rFonts w:ascii="Calibri" w:hAnsi="Calibri"/>
                <w:sz w:val="22"/>
                <w:szCs w:val="22"/>
                <w:u w:val="single"/>
                <w:rtl w:val="0"/>
                <w:lang w:val="cy-GB"/>
              </w:rPr>
              <w:t>yma</w:t>
            </w:r>
            <w:r>
              <w:fldChar w:fldCharType="end"/>
            </w:r>
            <w:r w:rsidRPr="00534D5A">
              <w:rPr>
                <w:rFonts w:asciiTheme="minorHAnsi" w:hAnsiTheme="minorHAnsi"/>
                <w:sz w:val="22"/>
                <w:szCs w:val="22"/>
                <w:rtl w:val="0"/>
                <w:lang w:val="cy-GB"/>
              </w:rPr>
              <w:t>.</w:t>
            </w:r>
          </w:p>
        </w:tc>
      </w:tr>
      <w:tr w14:paraId="38A36004" w14:textId="77777777" w:rsidTr="00AA7F8F">
        <w:tblPrEx>
          <w:tblW w:w="10916" w:type="dxa"/>
          <w:tblInd w:w="-176" w:type="dxa"/>
          <w:tblLayout w:type="fixed"/>
          <w:tblLook w:val="04A0"/>
        </w:tblPrEx>
        <w:tc>
          <w:tcPr>
            <w:tcW w:w="1844" w:type="dxa"/>
            <w:shd w:val="clear" w:color="auto" w:fill="366091" w:themeFill="accent1" w:themeFillShade="BF"/>
            <w:vAlign w:val="center"/>
          </w:tcPr>
          <w:p w:rsidR="00BA3183" w:rsidRPr="00F424B0" w:rsidP="00BA3183" w14:paraId="08C7F5A0" w14:textId="794483D0">
            <w:pPr>
              <w:bidi w:val="0"/>
              <w:spacing w:before="240" w:after="240"/>
              <w:jc w:val="left"/>
              <w:rPr>
                <w:rFonts w:asciiTheme="minorHAnsi" w:hAnsiTheme="minorHAnsi"/>
                <w:b/>
                <w:color w:val="FFFFFF" w:themeColor="background1"/>
                <w:szCs w:val="24"/>
              </w:rPr>
            </w:pPr>
            <w:r w:rsidRPr="009505FD">
              <w:rPr>
                <w:rFonts w:ascii="Calibri" w:hAnsi="Calibri"/>
                <w:b/>
                <w:bCs/>
                <w:color w:val="FFFFFF" w:themeColor="background1"/>
                <w:rtl w:val="0"/>
                <w:lang w:val="cy-GB"/>
              </w:rPr>
              <w:t>Gwybodaeth Ychwanegol</w:t>
            </w:r>
          </w:p>
        </w:tc>
        <w:tc>
          <w:tcPr>
            <w:tcW w:w="9072" w:type="dxa"/>
          </w:tcPr>
          <w:p w:rsidR="00BA3183" w:rsidRPr="009505FD" w:rsidP="00BA3183" w14:paraId="3104C41A" w14:textId="77777777">
            <w:pPr>
              <w:bidi w:val="0"/>
              <w:rPr>
                <w:rFonts w:asciiTheme="minorHAnsi" w:hAnsiTheme="minorHAnsi"/>
                <w:color w:val="000000"/>
                <w:sz w:val="22"/>
                <w:lang w:eastAsia="en-GB"/>
              </w:rPr>
            </w:pPr>
          </w:p>
          <w:p w:rsidR="00BA3183" w:rsidRPr="002C332B" w:rsidP="00BA3183" w14:paraId="7A26AC0D" w14:textId="719112DE">
            <w:pPr>
              <w:pStyle w:val="ListParagraph"/>
              <w:bidi w:val="0"/>
              <w:ind w:left="360"/>
              <w:rPr>
                <w:rFonts w:asciiTheme="minorHAnsi" w:hAnsiTheme="minorHAnsi"/>
                <w:b/>
                <w:sz w:val="24"/>
                <w:szCs w:val="24"/>
              </w:rPr>
            </w:pPr>
          </w:p>
        </w:tc>
      </w:tr>
    </w:tbl>
    <w:p w:rsidR="003A6CD1" w:rsidP="00703D00" w14:paraId="5BDDDA84" w14:textId="77777777">
      <w:pPr>
        <w:bidi w:val="0"/>
        <w:spacing w:before="100" w:beforeAutospacing="1" w:after="100" w:afterAutospacing="1"/>
        <w:ind w:firstLine="720"/>
      </w:pPr>
      <w:r>
        <w:rPr>
          <w:noProof/>
          <w:lang w:eastAsia="en-GB"/>
        </w:rPr>
        <w:drawing>
          <wp:anchor distT="0" distB="0" distL="114300" distR="114300" simplePos="0" relativeHeight="251659264" behindDoc="0" locked="0" layoutInCell="1" allowOverlap="1">
            <wp:simplePos x="0" y="0"/>
            <wp:positionH relativeFrom="column">
              <wp:posOffset>76200</wp:posOffset>
            </wp:positionH>
            <wp:positionV relativeFrom="paragraph">
              <wp:posOffset>184150</wp:posOffset>
            </wp:positionV>
            <wp:extent cx="1190625" cy="771525"/>
            <wp:effectExtent l="0" t="0" r="9525" b="9525"/>
            <wp:wrapSquare wrapText="bothSides"/>
            <wp:docPr id="5" name="Picture 5" descr="Athena SWAN Charter Silver Award logo 2017"/>
            <wp:cNvGraphicFramePr/>
            <a:graphic xmlns:a="http://schemas.openxmlformats.org/drawingml/2006/main">
              <a:graphicData uri="http://schemas.openxmlformats.org/drawingml/2006/picture">
                <pic:pic xmlns:pic="http://schemas.openxmlformats.org/drawingml/2006/picture">
                  <pic:nvPicPr>
                    <pic:cNvPr id="1" name="Picture 1" descr="Athena SWAN Charter Silver Award logo 2017"/>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1906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D00">
        <w:rPr>
          <w:rtl w:val="0"/>
          <w:lang w:val="cy-GB"/>
        </w:rPr>
        <w:tab/>
        <w:tab/>
      </w:r>
      <w:r>
        <w:rPr>
          <w:noProof/>
          <w:lang w:eastAsia="en-GB"/>
        </w:rPr>
        <w:drawing>
          <wp:inline distT="0" distB="0" distL="0" distR="0">
            <wp:extent cx="1066800" cy="661631"/>
            <wp:effectExtent l="0" t="0" r="0" b="5715"/>
            <wp:docPr id="4" name="Picture 4" descr="H:\Vacancies\Masters\logos\Stonew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042531" name="Picture 3" descr="H:\Vacancies\Masters\logos\Stonewall Logo.jpg"/>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78620" cy="668961"/>
                    </a:xfrm>
                    <a:prstGeom prst="rect">
                      <a:avLst/>
                    </a:prstGeom>
                    <a:noFill/>
                    <a:ln>
                      <a:noFill/>
                    </a:ln>
                  </pic:spPr>
                </pic:pic>
              </a:graphicData>
            </a:graphic>
          </wp:inline>
        </w:drawing>
      </w:r>
      <w:r w:rsidR="00597F67">
        <w:rPr>
          <w:rtl w:val="0"/>
          <w:lang w:val="cy-GB"/>
        </w:rPr>
        <w:tab/>
        <w:tab/>
        <w:tab/>
        <w:tab/>
      </w:r>
      <w:r w:rsidR="00B91EE8">
        <w:rPr>
          <w:noProof/>
          <w:lang w:eastAsia="en-GB"/>
        </w:rPr>
        <w:drawing>
          <wp:inline distT="0" distB="0" distL="0" distR="0">
            <wp:extent cx="914400" cy="621792"/>
            <wp:effectExtent l="0" t="0" r="0" b="6985"/>
            <wp:docPr id="46399766" name="Picture 1" descr="H:\Vacancies\Masters\logos\HR Research Excell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827198" name="Picture 1" descr="H:\Vacancies\Masters\logos\HR Research Excellence.jpeg"/>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920490" cy="625933"/>
                    </a:xfrm>
                    <a:prstGeom prst="rect">
                      <a:avLst/>
                    </a:prstGeom>
                    <a:noFill/>
                    <a:ln>
                      <a:noFill/>
                    </a:ln>
                  </pic:spPr>
                </pic:pic>
              </a:graphicData>
            </a:graphic>
          </wp:inline>
        </w:drawing>
      </w:r>
    </w:p>
    <w:sectPr w:rsidSect="000E6FC6">
      <w:footerReference w:type="default" r:id="rId1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0"/>
      </w:rPr>
      <w:id w:val="929927335"/>
      <w:docPartObj>
        <w:docPartGallery w:val="Page Numbers (Bottom of Page)"/>
        <w:docPartUnique/>
      </w:docPartObj>
    </w:sdtPr>
    <w:sdtContent>
      <w:sdt>
        <w:sdtPr>
          <w:rPr>
            <w:sz w:val="20"/>
          </w:rPr>
          <w:id w:val="98381352"/>
          <w:docPartObj>
            <w:docPartGallery w:val="Page Numbers (Top of Page)"/>
            <w:docPartUnique/>
          </w:docPartObj>
        </w:sdtPr>
        <w:sdtContent>
          <w:p w:rsidR="00E74586" w:rsidRPr="0009608F" w14:paraId="70BA2396" w14:textId="77777777">
            <w:pPr>
              <w:pStyle w:val="Footer"/>
              <w:bidi w:val="0"/>
              <w:rPr>
                <w:sz w:val="20"/>
              </w:rPr>
            </w:pPr>
            <w:r w:rsidRPr="00D24960">
              <w:rPr>
                <w:sz w:val="18"/>
                <w:szCs w:val="18"/>
                <w:rtl w:val="0"/>
                <w:lang w:val="cy-GB"/>
              </w:rPr>
              <w:t>Tudalen</w:t>
            </w:r>
            <w:r w:rsidRPr="00D24960">
              <w:rPr>
                <w:b/>
                <w:bCs/>
                <w:sz w:val="18"/>
                <w:szCs w:val="18"/>
              </w:rPr>
              <w:fldChar w:fldCharType="begin"/>
            </w:r>
            <w:r w:rsidRPr="00D24960">
              <w:rPr>
                <w:b/>
                <w:bCs/>
                <w:sz w:val="18"/>
                <w:szCs w:val="18"/>
              </w:rPr>
              <w:instrText xml:space="preserve"> PAGE </w:instrText>
            </w:r>
            <w:r w:rsidRPr="00D24960">
              <w:rPr>
                <w:b/>
                <w:bCs/>
                <w:sz w:val="18"/>
                <w:szCs w:val="18"/>
              </w:rPr>
              <w:fldChar w:fldCharType="separate"/>
            </w:r>
            <w:r>
              <w:rPr>
                <w:b/>
                <w:bCs/>
                <w:noProof/>
                <w:sz w:val="18"/>
                <w:szCs w:val="18"/>
              </w:rPr>
              <w:t>1</w:t>
            </w:r>
            <w:r w:rsidRPr="00D24960">
              <w:rPr>
                <w:b/>
                <w:bCs/>
                <w:sz w:val="18"/>
                <w:szCs w:val="18"/>
              </w:rPr>
              <w:fldChar w:fldCharType="end"/>
            </w:r>
            <w:r w:rsidRPr="00D24960">
              <w:rPr>
                <w:sz w:val="18"/>
                <w:szCs w:val="18"/>
                <w:rtl w:val="0"/>
                <w:lang w:val="cy-GB"/>
              </w:rPr>
              <w:t xml:space="preserve"> o </w:t>
            </w:r>
            <w:r w:rsidRPr="00D24960">
              <w:rPr>
                <w:b/>
                <w:bCs/>
                <w:sz w:val="18"/>
                <w:szCs w:val="18"/>
              </w:rPr>
              <w:fldChar w:fldCharType="begin"/>
            </w:r>
            <w:r w:rsidRPr="00D24960">
              <w:rPr>
                <w:b/>
                <w:bCs/>
                <w:sz w:val="18"/>
                <w:szCs w:val="18"/>
              </w:rPr>
              <w:instrText xml:space="preserve"> NUMPAGES  </w:instrText>
            </w:r>
            <w:r w:rsidRPr="00D24960">
              <w:rPr>
                <w:b/>
                <w:bCs/>
                <w:sz w:val="18"/>
                <w:szCs w:val="18"/>
              </w:rPr>
              <w:fldChar w:fldCharType="separate"/>
            </w:r>
            <w:r>
              <w:rPr>
                <w:b/>
                <w:bCs/>
                <w:noProof/>
                <w:sz w:val="18"/>
                <w:szCs w:val="18"/>
              </w:rPr>
              <w:t>2</w:t>
            </w:r>
            <w:r w:rsidRPr="00D24960">
              <w:rPr>
                <w:b/>
                <w:bCs/>
                <w:sz w:val="18"/>
                <w:szCs w:val="18"/>
              </w:rPr>
              <w:fldChar w:fldCharType="end"/>
            </w:r>
          </w:p>
        </w:sdtContent>
      </w:sdt>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F956C8"/>
    <w:multiLevelType w:val="hybridMultilevel"/>
    <w:tmpl w:val="0E6A751A"/>
    <w:lvl w:ilvl="0">
      <w:start w:val="1"/>
      <w:numFmt w:val="decimal"/>
      <w:lvlText w:val="%1."/>
      <w:lvlJc w:val="left"/>
      <w:pPr>
        <w:tabs>
          <w:tab w:val="num" w:pos="360"/>
        </w:tabs>
        <w:ind w:left="360" w:hanging="360"/>
      </w:pPr>
      <w:rPr>
        <w:rFonts w:cs="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0D547F9F"/>
    <w:multiLevelType w:val="hybridMultilevel"/>
    <w:tmpl w:val="432C66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E434EF7"/>
    <w:multiLevelType w:val="hybridMultilevel"/>
    <w:tmpl w:val="5ABEBA9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0EEC268F"/>
    <w:multiLevelType w:val="hybridMultilevel"/>
    <w:tmpl w:val="0F2C4E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8453AD4"/>
    <w:multiLevelType w:val="hybridMultilevel"/>
    <w:tmpl w:val="6AF25AC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5"/>
      <w:numFmt w:val="decimal"/>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92B3CF9"/>
    <w:multiLevelType w:val="hybridMultilevel"/>
    <w:tmpl w:val="D2A4918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1AE61676"/>
    <w:multiLevelType w:val="hybridMultilevel"/>
    <w:tmpl w:val="9B242E7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1EEE4341"/>
    <w:multiLevelType w:val="hybridMultilevel"/>
    <w:tmpl w:val="91E43D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1864D18"/>
    <w:multiLevelType w:val="hybridMultilevel"/>
    <w:tmpl w:val="FF54CF8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21DC38D4"/>
    <w:multiLevelType w:val="hybridMultilevel"/>
    <w:tmpl w:val="A71C8B6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22695822"/>
    <w:multiLevelType w:val="multilevel"/>
    <w:tmpl w:val="CF94F0F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D984D72"/>
    <w:multiLevelType w:val="hybridMultilevel"/>
    <w:tmpl w:val="655E64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1321A08"/>
    <w:multiLevelType w:val="hybridMultilevel"/>
    <w:tmpl w:val="899A3EA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3601D9B"/>
    <w:multiLevelType w:val="hybridMultilevel"/>
    <w:tmpl w:val="D51667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836289A"/>
    <w:multiLevelType w:val="hybridMultilevel"/>
    <w:tmpl w:val="8B90AA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95A03DF"/>
    <w:multiLevelType w:val="hybridMultilevel"/>
    <w:tmpl w:val="69509F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0B64C5B"/>
    <w:multiLevelType w:val="hybridMultilevel"/>
    <w:tmpl w:val="33DC0BFE"/>
    <w:lvl w:ilvl="0">
      <w:start w:val="1"/>
      <w:numFmt w:val="decimal"/>
      <w:lvlText w:val="%1."/>
      <w:lvlJc w:val="left"/>
      <w:pPr>
        <w:ind w:left="360" w:hanging="360"/>
      </w:pPr>
      <w:rPr>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40CD2DC2"/>
    <w:multiLevelType w:val="hybridMultilevel"/>
    <w:tmpl w:val="DF10EDC4"/>
    <w:lvl w:ilvl="0">
      <w:start w:val="1"/>
      <w:numFmt w:val="bullet"/>
      <w:lvlText w:val=""/>
      <w:lvlJc w:val="left"/>
      <w:pPr>
        <w:ind w:left="360" w:hanging="360"/>
      </w:pPr>
      <w:rPr>
        <w:rFonts w:ascii="Symbol" w:hAnsi="Symbol" w:hint="default"/>
        <w:sz w:val="22"/>
        <w:szCs w:val="2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40DE39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4A6137F4"/>
    <w:multiLevelType w:val="hybridMultilevel"/>
    <w:tmpl w:val="7BF8664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4B106CDF"/>
    <w:multiLevelType w:val="hybridMultilevel"/>
    <w:tmpl w:val="0C72CE1E"/>
    <w:lvl w:ilvl="0">
      <w:start w:val="1"/>
      <w:numFmt w:val="bullet"/>
      <w:lvlText w:val="-"/>
      <w:lvlJc w:val="left"/>
      <w:pPr>
        <w:ind w:left="1800" w:hanging="360"/>
      </w:pPr>
      <w:rPr>
        <w:rFonts w:ascii="Courier New" w:hAnsi="Courier New" w:hint="default"/>
      </w:rPr>
    </w:lvl>
    <w:lvl w:ilvl="1">
      <w:start w:val="1"/>
      <w:numFmt w:val="bullet"/>
      <w:lvlText w:val="-"/>
      <w:lvlJc w:val="left"/>
      <w:pPr>
        <w:ind w:left="2520" w:hanging="360"/>
      </w:pPr>
      <w:rPr>
        <w:rFonts w:ascii="Courier New" w:hAnsi="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1">
    <w:nsid w:val="4E42106A"/>
    <w:multiLevelType w:val="hybridMultilevel"/>
    <w:tmpl w:val="A0C638E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4EC9332F"/>
    <w:multiLevelType w:val="hybridMultilevel"/>
    <w:tmpl w:val="ECA2A280"/>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nsid w:val="4FF524C9"/>
    <w:multiLevelType w:val="hybridMultilevel"/>
    <w:tmpl w:val="E26027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5387202F"/>
    <w:multiLevelType w:val="hybridMultilevel"/>
    <w:tmpl w:val="E41802F2"/>
    <w:lvl w:ilvl="0">
      <w:start w:val="1"/>
      <w:numFmt w:val="bullet"/>
      <w:lvlText w:val=""/>
      <w:lvlJc w:val="left"/>
      <w:pPr>
        <w:ind w:left="360" w:hanging="360"/>
      </w:pPr>
      <w:rPr>
        <w:rFonts w:ascii="Symbol" w:hAnsi="Symbol" w:hint="default"/>
        <w:sz w:val="22"/>
        <w:szCs w:val="2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nsid w:val="57A812BF"/>
    <w:multiLevelType w:val="hybridMultilevel"/>
    <w:tmpl w:val="EC7281DC"/>
    <w:lvl w:ilvl="0">
      <w:start w:val="1"/>
      <w:numFmt w:val="decimal"/>
      <w:lvlText w:val="%1."/>
      <w:lvlJc w:val="lef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59502D69"/>
    <w:multiLevelType w:val="hybridMultilevel"/>
    <w:tmpl w:val="809097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A5C40FB"/>
    <w:multiLevelType w:val="hybridMultilevel"/>
    <w:tmpl w:val="1E3AE45E"/>
    <w:lvl w:ilvl="0">
      <w:start w:val="1"/>
      <w:numFmt w:val="bullet"/>
      <w:lvlText w:val="-"/>
      <w:lvlJc w:val="left"/>
      <w:pPr>
        <w:ind w:left="1800" w:hanging="360"/>
      </w:pPr>
      <w:rPr>
        <w:rFonts w:ascii="Courier New" w:hAnsi="Courier New"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8">
    <w:nsid w:val="5F0E60E7"/>
    <w:multiLevelType w:val="hybridMultilevel"/>
    <w:tmpl w:val="324CFBAE"/>
    <w:lvl w:ilvl="0">
      <w:start w:val="1"/>
      <w:numFmt w:val="bullet"/>
      <w:lvlText w:val=""/>
      <w:lvlJc w:val="left"/>
      <w:pPr>
        <w:ind w:left="360" w:hanging="360"/>
      </w:pPr>
      <w:rPr>
        <w:rFonts w:ascii="Symbol" w:hAnsi="Symbol" w:hint="default"/>
        <w:sz w:val="22"/>
        <w:szCs w:val="2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60295F25"/>
    <w:multiLevelType w:val="hybridMultilevel"/>
    <w:tmpl w:val="CF8478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098733F"/>
    <w:multiLevelType w:val="hybridMultilevel"/>
    <w:tmpl w:val="3572E132"/>
    <w:lvl w:ilvl="0">
      <w:start w:val="1"/>
      <w:numFmt w:val="bullet"/>
      <w:lvlText w:val=""/>
      <w:lvlJc w:val="left"/>
      <w:pPr>
        <w:ind w:left="360" w:hanging="360"/>
      </w:pPr>
      <w:rPr>
        <w:rFonts w:ascii="Symbol" w:hAnsi="Symbol" w:hint="default"/>
        <w:sz w:val="22"/>
        <w:szCs w:val="2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1">
    <w:nsid w:val="64C17DB3"/>
    <w:multiLevelType w:val="hybridMultilevel"/>
    <w:tmpl w:val="7EB68D0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nsid w:val="66034A56"/>
    <w:multiLevelType w:val="hybridMultilevel"/>
    <w:tmpl w:val="1916AA60"/>
    <w:lvl w:ilvl="0">
      <w:start w:val="1"/>
      <w:numFmt w:val="bullet"/>
      <w:lvlText w:val="-"/>
      <w:lvlJc w:val="left"/>
      <w:pPr>
        <w:ind w:left="720" w:hanging="360"/>
      </w:pPr>
      <w:rPr>
        <w:rFonts w:ascii="Courier New" w:hAnsi="Courier New" w:hint="default"/>
      </w:rPr>
    </w:lvl>
    <w:lvl w:ilvl="1">
      <w:start w:val="1"/>
      <w:numFmt w:val="bullet"/>
      <w:lvlText w:val="-"/>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69D689C"/>
    <w:multiLevelType w:val="hybridMultilevel"/>
    <w:tmpl w:val="EEC24274"/>
    <w:lvl w:ilvl="0">
      <w:start w:val="1"/>
      <w:numFmt w:val="bullet"/>
      <w:lvlText w:val=""/>
      <w:lvlJc w:val="left"/>
      <w:pPr>
        <w:ind w:left="360" w:hanging="360"/>
      </w:pPr>
      <w:rPr>
        <w:rFonts w:ascii="Symbol" w:hAnsi="Symbol" w:hint="default"/>
        <w:sz w:val="22"/>
        <w:szCs w:val="2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4">
    <w:nsid w:val="67D81844"/>
    <w:multiLevelType w:val="hybridMultilevel"/>
    <w:tmpl w:val="3EE0A9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A504304"/>
    <w:multiLevelType w:val="multilevel"/>
    <w:tmpl w:val="5B7627D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18D0535"/>
    <w:multiLevelType w:val="hybridMultilevel"/>
    <w:tmpl w:val="E6B8A77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7100528"/>
    <w:multiLevelType w:val="hybridMultilevel"/>
    <w:tmpl w:val="57582E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B3451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7F4A1CB7"/>
    <w:multiLevelType w:val="hybridMultilevel"/>
    <w:tmpl w:val="5C7ECA2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38"/>
  </w:num>
  <w:num w:numId="3">
    <w:abstractNumId w:val="18"/>
  </w:num>
  <w:num w:numId="4">
    <w:abstractNumId w:val="35"/>
  </w:num>
  <w:num w:numId="5">
    <w:abstractNumId w:val="10"/>
  </w:num>
  <w:num w:numId="6">
    <w:abstractNumId w:val="23"/>
  </w:num>
  <w:num w:numId="7">
    <w:abstractNumId w:val="15"/>
  </w:num>
  <w:num w:numId="8">
    <w:abstractNumId w:val="37"/>
  </w:num>
  <w:num w:numId="9">
    <w:abstractNumId w:val="36"/>
  </w:num>
  <w:num w:numId="10">
    <w:abstractNumId w:val="29"/>
  </w:num>
  <w:num w:numId="11">
    <w:abstractNumId w:val="4"/>
  </w:num>
  <w:num w:numId="12">
    <w:abstractNumId w:val="26"/>
  </w:num>
  <w:num w:numId="13">
    <w:abstractNumId w:val="6"/>
  </w:num>
  <w:num w:numId="14">
    <w:abstractNumId w:val="32"/>
  </w:num>
  <w:num w:numId="15">
    <w:abstractNumId w:val="8"/>
  </w:num>
  <w:num w:numId="16">
    <w:abstractNumId w:val="19"/>
  </w:num>
  <w:num w:numId="17">
    <w:abstractNumId w:val="34"/>
  </w:num>
  <w:num w:numId="18">
    <w:abstractNumId w:val="31"/>
  </w:num>
  <w:num w:numId="19">
    <w:abstractNumId w:val="3"/>
  </w:num>
  <w:num w:numId="20">
    <w:abstractNumId w:val="13"/>
  </w:num>
  <w:num w:numId="21">
    <w:abstractNumId w:val="7"/>
  </w:num>
  <w:num w:numId="22">
    <w:abstractNumId w:val="1"/>
  </w:num>
  <w:num w:numId="23">
    <w:abstractNumId w:val="22"/>
  </w:num>
  <w:num w:numId="24">
    <w:abstractNumId w:val="21"/>
  </w:num>
  <w:num w:numId="25">
    <w:abstractNumId w:val="2"/>
  </w:num>
  <w:num w:numId="26">
    <w:abstractNumId w:val="9"/>
  </w:num>
  <w:num w:numId="27">
    <w:abstractNumId w:val="33"/>
  </w:num>
  <w:num w:numId="28">
    <w:abstractNumId w:val="24"/>
  </w:num>
  <w:num w:numId="29">
    <w:abstractNumId w:val="28"/>
  </w:num>
  <w:num w:numId="30">
    <w:abstractNumId w:val="17"/>
  </w:num>
  <w:num w:numId="31">
    <w:abstractNumId w:val="30"/>
  </w:num>
  <w:num w:numId="32">
    <w:abstractNumId w:val="5"/>
  </w:num>
  <w:num w:numId="33">
    <w:abstractNumId w:val="39"/>
  </w:num>
  <w:num w:numId="34">
    <w:abstractNumId w:val="27"/>
  </w:num>
  <w:num w:numId="35">
    <w:abstractNumId w:val="20"/>
  </w:num>
  <w:num w:numId="36">
    <w:abstractNumId w:val="25"/>
  </w:num>
  <w:num w:numId="37">
    <w:abstractNumId w:val="12"/>
  </w:num>
  <w:num w:numId="38">
    <w:abstractNumId w:val="16"/>
  </w:num>
  <w:num w:numId="39">
    <w:abstractNumId w:val="0"/>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D1"/>
    <w:rsid w:val="00003A9F"/>
    <w:rsid w:val="0000597A"/>
    <w:rsid w:val="00006EEA"/>
    <w:rsid w:val="0000755C"/>
    <w:rsid w:val="0001053C"/>
    <w:rsid w:val="000309C6"/>
    <w:rsid w:val="00037282"/>
    <w:rsid w:val="00041C59"/>
    <w:rsid w:val="00045410"/>
    <w:rsid w:val="000478EB"/>
    <w:rsid w:val="0005128B"/>
    <w:rsid w:val="00052553"/>
    <w:rsid w:val="00052ED8"/>
    <w:rsid w:val="00056648"/>
    <w:rsid w:val="00057333"/>
    <w:rsid w:val="00057D75"/>
    <w:rsid w:val="00061D30"/>
    <w:rsid w:val="00073847"/>
    <w:rsid w:val="00073D21"/>
    <w:rsid w:val="0007531A"/>
    <w:rsid w:val="00075AD1"/>
    <w:rsid w:val="0009608F"/>
    <w:rsid w:val="00096D40"/>
    <w:rsid w:val="00097B44"/>
    <w:rsid w:val="000A0A32"/>
    <w:rsid w:val="000A1F09"/>
    <w:rsid w:val="000B1DCC"/>
    <w:rsid w:val="000B4D2B"/>
    <w:rsid w:val="000B726C"/>
    <w:rsid w:val="000C032E"/>
    <w:rsid w:val="000C43E6"/>
    <w:rsid w:val="000C6FD7"/>
    <w:rsid w:val="000C7627"/>
    <w:rsid w:val="000E5E21"/>
    <w:rsid w:val="000E6FC6"/>
    <w:rsid w:val="000F47AC"/>
    <w:rsid w:val="000F62C4"/>
    <w:rsid w:val="00100B79"/>
    <w:rsid w:val="001020B5"/>
    <w:rsid w:val="00102EC3"/>
    <w:rsid w:val="001056D6"/>
    <w:rsid w:val="00105D8C"/>
    <w:rsid w:val="00107FA1"/>
    <w:rsid w:val="0011337B"/>
    <w:rsid w:val="00114408"/>
    <w:rsid w:val="00117648"/>
    <w:rsid w:val="00122464"/>
    <w:rsid w:val="00126AD2"/>
    <w:rsid w:val="001316E0"/>
    <w:rsid w:val="001355B7"/>
    <w:rsid w:val="00136537"/>
    <w:rsid w:val="00136A5C"/>
    <w:rsid w:val="001467E2"/>
    <w:rsid w:val="00146CD8"/>
    <w:rsid w:val="00164ED5"/>
    <w:rsid w:val="00166B5E"/>
    <w:rsid w:val="00166BD2"/>
    <w:rsid w:val="001676D3"/>
    <w:rsid w:val="00171019"/>
    <w:rsid w:val="00171929"/>
    <w:rsid w:val="0017396B"/>
    <w:rsid w:val="00174E42"/>
    <w:rsid w:val="00180DBB"/>
    <w:rsid w:val="00182DA5"/>
    <w:rsid w:val="00184232"/>
    <w:rsid w:val="00191023"/>
    <w:rsid w:val="00192C84"/>
    <w:rsid w:val="00194F27"/>
    <w:rsid w:val="00197572"/>
    <w:rsid w:val="0019794D"/>
    <w:rsid w:val="001A0EF7"/>
    <w:rsid w:val="001B63F3"/>
    <w:rsid w:val="001C31E3"/>
    <w:rsid w:val="001C37C1"/>
    <w:rsid w:val="001D1526"/>
    <w:rsid w:val="001D3E13"/>
    <w:rsid w:val="001E1274"/>
    <w:rsid w:val="001E1D09"/>
    <w:rsid w:val="001E34F7"/>
    <w:rsid w:val="002029C1"/>
    <w:rsid w:val="002035A5"/>
    <w:rsid w:val="00206C5E"/>
    <w:rsid w:val="002110A8"/>
    <w:rsid w:val="00212A33"/>
    <w:rsid w:val="00212E08"/>
    <w:rsid w:val="00212FDD"/>
    <w:rsid w:val="00223E0A"/>
    <w:rsid w:val="0022601E"/>
    <w:rsid w:val="0022685D"/>
    <w:rsid w:val="00232400"/>
    <w:rsid w:val="00232661"/>
    <w:rsid w:val="002328F2"/>
    <w:rsid w:val="00233347"/>
    <w:rsid w:val="00233F21"/>
    <w:rsid w:val="00235218"/>
    <w:rsid w:val="002359E5"/>
    <w:rsid w:val="002412E4"/>
    <w:rsid w:val="0024288D"/>
    <w:rsid w:val="002428AB"/>
    <w:rsid w:val="00243BCE"/>
    <w:rsid w:val="00260115"/>
    <w:rsid w:val="00260799"/>
    <w:rsid w:val="00260912"/>
    <w:rsid w:val="0026138C"/>
    <w:rsid w:val="0026236D"/>
    <w:rsid w:val="002670B5"/>
    <w:rsid w:val="00271163"/>
    <w:rsid w:val="00273CCF"/>
    <w:rsid w:val="002742F8"/>
    <w:rsid w:val="0028450B"/>
    <w:rsid w:val="00290918"/>
    <w:rsid w:val="00296E2D"/>
    <w:rsid w:val="002978DC"/>
    <w:rsid w:val="002A1273"/>
    <w:rsid w:val="002A2250"/>
    <w:rsid w:val="002A2E5D"/>
    <w:rsid w:val="002A32AF"/>
    <w:rsid w:val="002A3E38"/>
    <w:rsid w:val="002B08D5"/>
    <w:rsid w:val="002C32C6"/>
    <w:rsid w:val="002C332B"/>
    <w:rsid w:val="002C481E"/>
    <w:rsid w:val="002C5895"/>
    <w:rsid w:val="002D0DDE"/>
    <w:rsid w:val="002D4D90"/>
    <w:rsid w:val="002D555C"/>
    <w:rsid w:val="002E1DFF"/>
    <w:rsid w:val="002E4D3E"/>
    <w:rsid w:val="002E64A0"/>
    <w:rsid w:val="002F10CE"/>
    <w:rsid w:val="003011ED"/>
    <w:rsid w:val="00305900"/>
    <w:rsid w:val="00305CDF"/>
    <w:rsid w:val="003128D4"/>
    <w:rsid w:val="00315B70"/>
    <w:rsid w:val="00316C57"/>
    <w:rsid w:val="00320D98"/>
    <w:rsid w:val="00322D0B"/>
    <w:rsid w:val="003403F7"/>
    <w:rsid w:val="00343462"/>
    <w:rsid w:val="003517FD"/>
    <w:rsid w:val="003529EB"/>
    <w:rsid w:val="00354B4D"/>
    <w:rsid w:val="0036497C"/>
    <w:rsid w:val="00364BD4"/>
    <w:rsid w:val="00366C1D"/>
    <w:rsid w:val="003715A3"/>
    <w:rsid w:val="00372510"/>
    <w:rsid w:val="00372A19"/>
    <w:rsid w:val="003812E5"/>
    <w:rsid w:val="00381EF9"/>
    <w:rsid w:val="00382D5E"/>
    <w:rsid w:val="003853AB"/>
    <w:rsid w:val="00391403"/>
    <w:rsid w:val="00393054"/>
    <w:rsid w:val="003A197D"/>
    <w:rsid w:val="003A2833"/>
    <w:rsid w:val="003A2F91"/>
    <w:rsid w:val="003A4E26"/>
    <w:rsid w:val="003A67FB"/>
    <w:rsid w:val="003A6CD1"/>
    <w:rsid w:val="003B2354"/>
    <w:rsid w:val="003B2402"/>
    <w:rsid w:val="003B6BA9"/>
    <w:rsid w:val="003B6E19"/>
    <w:rsid w:val="003B7784"/>
    <w:rsid w:val="003E000B"/>
    <w:rsid w:val="003E38A1"/>
    <w:rsid w:val="003E7199"/>
    <w:rsid w:val="003F05A7"/>
    <w:rsid w:val="00402B41"/>
    <w:rsid w:val="0040418E"/>
    <w:rsid w:val="00404E4F"/>
    <w:rsid w:val="00405F16"/>
    <w:rsid w:val="00411795"/>
    <w:rsid w:val="00423C6E"/>
    <w:rsid w:val="00425D37"/>
    <w:rsid w:val="0042687D"/>
    <w:rsid w:val="00431BB4"/>
    <w:rsid w:val="00435BC5"/>
    <w:rsid w:val="00441CFA"/>
    <w:rsid w:val="00444819"/>
    <w:rsid w:val="004541A5"/>
    <w:rsid w:val="00460518"/>
    <w:rsid w:val="00462DF8"/>
    <w:rsid w:val="004641BC"/>
    <w:rsid w:val="00464407"/>
    <w:rsid w:val="00465A16"/>
    <w:rsid w:val="00466B84"/>
    <w:rsid w:val="004716E7"/>
    <w:rsid w:val="004736A5"/>
    <w:rsid w:val="00482C61"/>
    <w:rsid w:val="004B0C32"/>
    <w:rsid w:val="004B135C"/>
    <w:rsid w:val="004B2592"/>
    <w:rsid w:val="004B35E2"/>
    <w:rsid w:val="004B5FE9"/>
    <w:rsid w:val="004C62F4"/>
    <w:rsid w:val="004C6BBE"/>
    <w:rsid w:val="004D1721"/>
    <w:rsid w:val="004D1EC0"/>
    <w:rsid w:val="004D49A2"/>
    <w:rsid w:val="004E0A8E"/>
    <w:rsid w:val="004E3E64"/>
    <w:rsid w:val="004F4EBD"/>
    <w:rsid w:val="004F55E6"/>
    <w:rsid w:val="00502449"/>
    <w:rsid w:val="00502939"/>
    <w:rsid w:val="00503F5F"/>
    <w:rsid w:val="0052560E"/>
    <w:rsid w:val="00525842"/>
    <w:rsid w:val="00525B03"/>
    <w:rsid w:val="00534C38"/>
    <w:rsid w:val="00534D5A"/>
    <w:rsid w:val="00534D84"/>
    <w:rsid w:val="00535C56"/>
    <w:rsid w:val="0054404B"/>
    <w:rsid w:val="005442EC"/>
    <w:rsid w:val="00551808"/>
    <w:rsid w:val="00554538"/>
    <w:rsid w:val="00556A06"/>
    <w:rsid w:val="00561901"/>
    <w:rsid w:val="005701D8"/>
    <w:rsid w:val="00573A45"/>
    <w:rsid w:val="00574360"/>
    <w:rsid w:val="00575503"/>
    <w:rsid w:val="005816EA"/>
    <w:rsid w:val="00581E7A"/>
    <w:rsid w:val="00582A3A"/>
    <w:rsid w:val="00592F36"/>
    <w:rsid w:val="00597F67"/>
    <w:rsid w:val="005B13F0"/>
    <w:rsid w:val="005B5077"/>
    <w:rsid w:val="005C1D6F"/>
    <w:rsid w:val="005C37D4"/>
    <w:rsid w:val="005C5A1C"/>
    <w:rsid w:val="005C7FEB"/>
    <w:rsid w:val="005D60D4"/>
    <w:rsid w:val="005F355A"/>
    <w:rsid w:val="005F5AEB"/>
    <w:rsid w:val="005F7C7D"/>
    <w:rsid w:val="00600DF5"/>
    <w:rsid w:val="00601312"/>
    <w:rsid w:val="00603529"/>
    <w:rsid w:val="00603BA4"/>
    <w:rsid w:val="006131CF"/>
    <w:rsid w:val="006154A4"/>
    <w:rsid w:val="00615681"/>
    <w:rsid w:val="00616902"/>
    <w:rsid w:val="00622374"/>
    <w:rsid w:val="00625259"/>
    <w:rsid w:val="0062545A"/>
    <w:rsid w:val="00626861"/>
    <w:rsid w:val="00626E4F"/>
    <w:rsid w:val="00635276"/>
    <w:rsid w:val="00637C74"/>
    <w:rsid w:val="00642962"/>
    <w:rsid w:val="0064784C"/>
    <w:rsid w:val="006534C1"/>
    <w:rsid w:val="006611A6"/>
    <w:rsid w:val="006634CC"/>
    <w:rsid w:val="00665B97"/>
    <w:rsid w:val="00667176"/>
    <w:rsid w:val="0067107F"/>
    <w:rsid w:val="006713A5"/>
    <w:rsid w:val="00674B21"/>
    <w:rsid w:val="0068015D"/>
    <w:rsid w:val="00692330"/>
    <w:rsid w:val="006929DA"/>
    <w:rsid w:val="006930E4"/>
    <w:rsid w:val="00694417"/>
    <w:rsid w:val="00694ADA"/>
    <w:rsid w:val="00696A5B"/>
    <w:rsid w:val="006B363E"/>
    <w:rsid w:val="006B3DC3"/>
    <w:rsid w:val="006C52C1"/>
    <w:rsid w:val="006D36F9"/>
    <w:rsid w:val="006D6147"/>
    <w:rsid w:val="006D65B1"/>
    <w:rsid w:val="006E0C67"/>
    <w:rsid w:val="006E5900"/>
    <w:rsid w:val="006F0BC2"/>
    <w:rsid w:val="006F5FF1"/>
    <w:rsid w:val="00703930"/>
    <w:rsid w:val="00703D00"/>
    <w:rsid w:val="007117A1"/>
    <w:rsid w:val="00721101"/>
    <w:rsid w:val="007241F0"/>
    <w:rsid w:val="00724E14"/>
    <w:rsid w:val="00725D81"/>
    <w:rsid w:val="00731D4F"/>
    <w:rsid w:val="0073591F"/>
    <w:rsid w:val="00741322"/>
    <w:rsid w:val="00741A67"/>
    <w:rsid w:val="00742C90"/>
    <w:rsid w:val="00745C18"/>
    <w:rsid w:val="0074674B"/>
    <w:rsid w:val="00746D69"/>
    <w:rsid w:val="00761195"/>
    <w:rsid w:val="007678C8"/>
    <w:rsid w:val="0077392A"/>
    <w:rsid w:val="00773ACC"/>
    <w:rsid w:val="00774D92"/>
    <w:rsid w:val="00777596"/>
    <w:rsid w:val="00790AC8"/>
    <w:rsid w:val="00793B7F"/>
    <w:rsid w:val="00795733"/>
    <w:rsid w:val="00796156"/>
    <w:rsid w:val="007A72AF"/>
    <w:rsid w:val="007B0179"/>
    <w:rsid w:val="007B2F44"/>
    <w:rsid w:val="007B5C73"/>
    <w:rsid w:val="007B5CBC"/>
    <w:rsid w:val="007B651D"/>
    <w:rsid w:val="007C0914"/>
    <w:rsid w:val="007C73D1"/>
    <w:rsid w:val="007C74FB"/>
    <w:rsid w:val="007D0B9C"/>
    <w:rsid w:val="007D10DF"/>
    <w:rsid w:val="007D28C3"/>
    <w:rsid w:val="007D4FEA"/>
    <w:rsid w:val="007D593D"/>
    <w:rsid w:val="007E5579"/>
    <w:rsid w:val="007E7935"/>
    <w:rsid w:val="007F380C"/>
    <w:rsid w:val="007F4B4F"/>
    <w:rsid w:val="007F5F10"/>
    <w:rsid w:val="008013A2"/>
    <w:rsid w:val="0080216F"/>
    <w:rsid w:val="008075B6"/>
    <w:rsid w:val="008144E9"/>
    <w:rsid w:val="00816C29"/>
    <w:rsid w:val="008204B6"/>
    <w:rsid w:val="008213FE"/>
    <w:rsid w:val="00822BA7"/>
    <w:rsid w:val="00824AF7"/>
    <w:rsid w:val="00825717"/>
    <w:rsid w:val="0082657A"/>
    <w:rsid w:val="00827B42"/>
    <w:rsid w:val="00827BCD"/>
    <w:rsid w:val="00831B26"/>
    <w:rsid w:val="008326A8"/>
    <w:rsid w:val="00840CC2"/>
    <w:rsid w:val="00846380"/>
    <w:rsid w:val="00847CAC"/>
    <w:rsid w:val="00850C7F"/>
    <w:rsid w:val="00851482"/>
    <w:rsid w:val="00857861"/>
    <w:rsid w:val="00860E56"/>
    <w:rsid w:val="00861360"/>
    <w:rsid w:val="00864D8C"/>
    <w:rsid w:val="00867CA8"/>
    <w:rsid w:val="008744B8"/>
    <w:rsid w:val="0087592F"/>
    <w:rsid w:val="00876A2B"/>
    <w:rsid w:val="00877A54"/>
    <w:rsid w:val="008810BA"/>
    <w:rsid w:val="00883B48"/>
    <w:rsid w:val="00890085"/>
    <w:rsid w:val="008905E2"/>
    <w:rsid w:val="0089060D"/>
    <w:rsid w:val="00891EA8"/>
    <w:rsid w:val="008A0586"/>
    <w:rsid w:val="008A0CB0"/>
    <w:rsid w:val="008A3412"/>
    <w:rsid w:val="008A5A90"/>
    <w:rsid w:val="008B0243"/>
    <w:rsid w:val="008B228E"/>
    <w:rsid w:val="008B560B"/>
    <w:rsid w:val="008C2238"/>
    <w:rsid w:val="008C2FFB"/>
    <w:rsid w:val="008D5220"/>
    <w:rsid w:val="008D7520"/>
    <w:rsid w:val="008E4C97"/>
    <w:rsid w:val="008E4D0E"/>
    <w:rsid w:val="008E5A38"/>
    <w:rsid w:val="009018F4"/>
    <w:rsid w:val="00901F33"/>
    <w:rsid w:val="00902459"/>
    <w:rsid w:val="00903A15"/>
    <w:rsid w:val="00904540"/>
    <w:rsid w:val="00904EBF"/>
    <w:rsid w:val="00914F87"/>
    <w:rsid w:val="009156FF"/>
    <w:rsid w:val="00916317"/>
    <w:rsid w:val="00921FEB"/>
    <w:rsid w:val="00922FC9"/>
    <w:rsid w:val="00932564"/>
    <w:rsid w:val="00933256"/>
    <w:rsid w:val="00933B30"/>
    <w:rsid w:val="00934AE1"/>
    <w:rsid w:val="009505FD"/>
    <w:rsid w:val="009529DA"/>
    <w:rsid w:val="0095731C"/>
    <w:rsid w:val="00957F6A"/>
    <w:rsid w:val="00963204"/>
    <w:rsid w:val="00972EAE"/>
    <w:rsid w:val="00975A03"/>
    <w:rsid w:val="00981F16"/>
    <w:rsid w:val="00982607"/>
    <w:rsid w:val="009849EC"/>
    <w:rsid w:val="00985D5B"/>
    <w:rsid w:val="00995043"/>
    <w:rsid w:val="00995A7A"/>
    <w:rsid w:val="00995B66"/>
    <w:rsid w:val="00996891"/>
    <w:rsid w:val="009A4E11"/>
    <w:rsid w:val="009A60BE"/>
    <w:rsid w:val="009A7160"/>
    <w:rsid w:val="009A7443"/>
    <w:rsid w:val="009B3032"/>
    <w:rsid w:val="009B5F0C"/>
    <w:rsid w:val="009B7EDD"/>
    <w:rsid w:val="009C3A29"/>
    <w:rsid w:val="009D23B8"/>
    <w:rsid w:val="009D298F"/>
    <w:rsid w:val="009D2ED3"/>
    <w:rsid w:val="009D46C4"/>
    <w:rsid w:val="009D4B57"/>
    <w:rsid w:val="009D4CF8"/>
    <w:rsid w:val="009D510E"/>
    <w:rsid w:val="009E0B0D"/>
    <w:rsid w:val="009E1D90"/>
    <w:rsid w:val="009E347F"/>
    <w:rsid w:val="009E45EB"/>
    <w:rsid w:val="009E5573"/>
    <w:rsid w:val="009F04BF"/>
    <w:rsid w:val="009F1C48"/>
    <w:rsid w:val="009F5C08"/>
    <w:rsid w:val="00A00256"/>
    <w:rsid w:val="00A00A29"/>
    <w:rsid w:val="00A16319"/>
    <w:rsid w:val="00A240FB"/>
    <w:rsid w:val="00A25463"/>
    <w:rsid w:val="00A259AD"/>
    <w:rsid w:val="00A25E62"/>
    <w:rsid w:val="00A27E7B"/>
    <w:rsid w:val="00A35F9F"/>
    <w:rsid w:val="00A370FA"/>
    <w:rsid w:val="00A47C00"/>
    <w:rsid w:val="00A50D00"/>
    <w:rsid w:val="00A51129"/>
    <w:rsid w:val="00A53304"/>
    <w:rsid w:val="00A61648"/>
    <w:rsid w:val="00A664A5"/>
    <w:rsid w:val="00A71A31"/>
    <w:rsid w:val="00A76124"/>
    <w:rsid w:val="00A76C05"/>
    <w:rsid w:val="00A774D2"/>
    <w:rsid w:val="00A82F6F"/>
    <w:rsid w:val="00A92701"/>
    <w:rsid w:val="00A946EC"/>
    <w:rsid w:val="00A94F86"/>
    <w:rsid w:val="00AA6F39"/>
    <w:rsid w:val="00AA7F8F"/>
    <w:rsid w:val="00AD600E"/>
    <w:rsid w:val="00AE0292"/>
    <w:rsid w:val="00AE07EE"/>
    <w:rsid w:val="00B0134D"/>
    <w:rsid w:val="00B053E7"/>
    <w:rsid w:val="00B079A7"/>
    <w:rsid w:val="00B12C23"/>
    <w:rsid w:val="00B1353E"/>
    <w:rsid w:val="00B13F6A"/>
    <w:rsid w:val="00B17469"/>
    <w:rsid w:val="00B22FA1"/>
    <w:rsid w:val="00B238A5"/>
    <w:rsid w:val="00B25184"/>
    <w:rsid w:val="00B25EFC"/>
    <w:rsid w:val="00B27786"/>
    <w:rsid w:val="00B3299D"/>
    <w:rsid w:val="00B42AF3"/>
    <w:rsid w:val="00B43B18"/>
    <w:rsid w:val="00B43BD0"/>
    <w:rsid w:val="00B5185C"/>
    <w:rsid w:val="00B51C99"/>
    <w:rsid w:val="00B5322D"/>
    <w:rsid w:val="00B53F49"/>
    <w:rsid w:val="00B55824"/>
    <w:rsid w:val="00B5772F"/>
    <w:rsid w:val="00B6153D"/>
    <w:rsid w:val="00B620A4"/>
    <w:rsid w:val="00B73127"/>
    <w:rsid w:val="00B732C1"/>
    <w:rsid w:val="00B73BD9"/>
    <w:rsid w:val="00B75E13"/>
    <w:rsid w:val="00B80E4A"/>
    <w:rsid w:val="00B81825"/>
    <w:rsid w:val="00B91EE8"/>
    <w:rsid w:val="00B9250D"/>
    <w:rsid w:val="00B9592D"/>
    <w:rsid w:val="00B964FD"/>
    <w:rsid w:val="00BA0A0C"/>
    <w:rsid w:val="00BA120F"/>
    <w:rsid w:val="00BA3183"/>
    <w:rsid w:val="00BC6CC7"/>
    <w:rsid w:val="00BD5F83"/>
    <w:rsid w:val="00BE2F4E"/>
    <w:rsid w:val="00BE3A41"/>
    <w:rsid w:val="00BF1362"/>
    <w:rsid w:val="00BF77C4"/>
    <w:rsid w:val="00C07C24"/>
    <w:rsid w:val="00C13FFF"/>
    <w:rsid w:val="00C15DD8"/>
    <w:rsid w:val="00C176AE"/>
    <w:rsid w:val="00C228BF"/>
    <w:rsid w:val="00C22A02"/>
    <w:rsid w:val="00C30BA8"/>
    <w:rsid w:val="00C31492"/>
    <w:rsid w:val="00C33BA0"/>
    <w:rsid w:val="00C33C07"/>
    <w:rsid w:val="00C34704"/>
    <w:rsid w:val="00C35207"/>
    <w:rsid w:val="00C406EB"/>
    <w:rsid w:val="00C41577"/>
    <w:rsid w:val="00C42E48"/>
    <w:rsid w:val="00C461A6"/>
    <w:rsid w:val="00C53459"/>
    <w:rsid w:val="00C61BF8"/>
    <w:rsid w:val="00C6299E"/>
    <w:rsid w:val="00C70DEF"/>
    <w:rsid w:val="00C75830"/>
    <w:rsid w:val="00C76EFF"/>
    <w:rsid w:val="00C7737A"/>
    <w:rsid w:val="00C81779"/>
    <w:rsid w:val="00C81F6F"/>
    <w:rsid w:val="00C85711"/>
    <w:rsid w:val="00C87345"/>
    <w:rsid w:val="00C90423"/>
    <w:rsid w:val="00C968EB"/>
    <w:rsid w:val="00CA19D1"/>
    <w:rsid w:val="00CA53DB"/>
    <w:rsid w:val="00CA6EDB"/>
    <w:rsid w:val="00CB048C"/>
    <w:rsid w:val="00CB0B66"/>
    <w:rsid w:val="00CC18EF"/>
    <w:rsid w:val="00CC2F36"/>
    <w:rsid w:val="00CC3A59"/>
    <w:rsid w:val="00CC452A"/>
    <w:rsid w:val="00CC4E96"/>
    <w:rsid w:val="00CC5B10"/>
    <w:rsid w:val="00CC68B3"/>
    <w:rsid w:val="00CD4031"/>
    <w:rsid w:val="00CD65DD"/>
    <w:rsid w:val="00CD6730"/>
    <w:rsid w:val="00CE4C52"/>
    <w:rsid w:val="00CF19DC"/>
    <w:rsid w:val="00CF1F56"/>
    <w:rsid w:val="00CF2A30"/>
    <w:rsid w:val="00CF7721"/>
    <w:rsid w:val="00CF795A"/>
    <w:rsid w:val="00D01222"/>
    <w:rsid w:val="00D1414C"/>
    <w:rsid w:val="00D20FC2"/>
    <w:rsid w:val="00D225D1"/>
    <w:rsid w:val="00D22A3B"/>
    <w:rsid w:val="00D23984"/>
    <w:rsid w:val="00D24960"/>
    <w:rsid w:val="00D25B96"/>
    <w:rsid w:val="00D32878"/>
    <w:rsid w:val="00D4206A"/>
    <w:rsid w:val="00D44085"/>
    <w:rsid w:val="00D50481"/>
    <w:rsid w:val="00D51642"/>
    <w:rsid w:val="00D5355A"/>
    <w:rsid w:val="00D577AE"/>
    <w:rsid w:val="00D65254"/>
    <w:rsid w:val="00D65966"/>
    <w:rsid w:val="00D70A83"/>
    <w:rsid w:val="00D72C5E"/>
    <w:rsid w:val="00D72C97"/>
    <w:rsid w:val="00D737E0"/>
    <w:rsid w:val="00D83AB4"/>
    <w:rsid w:val="00D840BF"/>
    <w:rsid w:val="00D857C5"/>
    <w:rsid w:val="00D87627"/>
    <w:rsid w:val="00DA0688"/>
    <w:rsid w:val="00DA10E5"/>
    <w:rsid w:val="00DA70F5"/>
    <w:rsid w:val="00DB09BA"/>
    <w:rsid w:val="00DB22CD"/>
    <w:rsid w:val="00DB3E32"/>
    <w:rsid w:val="00DB446F"/>
    <w:rsid w:val="00DB6D61"/>
    <w:rsid w:val="00DC5550"/>
    <w:rsid w:val="00DC7C8A"/>
    <w:rsid w:val="00DD6A48"/>
    <w:rsid w:val="00DD6A8B"/>
    <w:rsid w:val="00DE0A40"/>
    <w:rsid w:val="00DE0C16"/>
    <w:rsid w:val="00DE3DF8"/>
    <w:rsid w:val="00DE60D4"/>
    <w:rsid w:val="00DF014B"/>
    <w:rsid w:val="00DF14C8"/>
    <w:rsid w:val="00DF2C1B"/>
    <w:rsid w:val="00DF36BD"/>
    <w:rsid w:val="00DF3FB9"/>
    <w:rsid w:val="00DF5FB8"/>
    <w:rsid w:val="00E00BFF"/>
    <w:rsid w:val="00E1571C"/>
    <w:rsid w:val="00E23FBB"/>
    <w:rsid w:val="00E27289"/>
    <w:rsid w:val="00E27E69"/>
    <w:rsid w:val="00E3276D"/>
    <w:rsid w:val="00E35F45"/>
    <w:rsid w:val="00E36080"/>
    <w:rsid w:val="00E43043"/>
    <w:rsid w:val="00E4521F"/>
    <w:rsid w:val="00E46F48"/>
    <w:rsid w:val="00E52986"/>
    <w:rsid w:val="00E558B3"/>
    <w:rsid w:val="00E6193B"/>
    <w:rsid w:val="00E6345C"/>
    <w:rsid w:val="00E7019D"/>
    <w:rsid w:val="00E7195E"/>
    <w:rsid w:val="00E72C67"/>
    <w:rsid w:val="00E74586"/>
    <w:rsid w:val="00E86119"/>
    <w:rsid w:val="00E8781A"/>
    <w:rsid w:val="00E90885"/>
    <w:rsid w:val="00E9222C"/>
    <w:rsid w:val="00E92E36"/>
    <w:rsid w:val="00E93CD6"/>
    <w:rsid w:val="00E956C0"/>
    <w:rsid w:val="00E95B66"/>
    <w:rsid w:val="00E95FF8"/>
    <w:rsid w:val="00EA1FB7"/>
    <w:rsid w:val="00EA4BFB"/>
    <w:rsid w:val="00EA6580"/>
    <w:rsid w:val="00EB1509"/>
    <w:rsid w:val="00EB5429"/>
    <w:rsid w:val="00EB5FFF"/>
    <w:rsid w:val="00EC02F6"/>
    <w:rsid w:val="00EC5762"/>
    <w:rsid w:val="00EC7756"/>
    <w:rsid w:val="00ED4FCB"/>
    <w:rsid w:val="00ED584C"/>
    <w:rsid w:val="00EE3A8B"/>
    <w:rsid w:val="00EF6112"/>
    <w:rsid w:val="00F050BD"/>
    <w:rsid w:val="00F12ECF"/>
    <w:rsid w:val="00F15577"/>
    <w:rsid w:val="00F170E0"/>
    <w:rsid w:val="00F326DD"/>
    <w:rsid w:val="00F353FE"/>
    <w:rsid w:val="00F424B0"/>
    <w:rsid w:val="00F424EB"/>
    <w:rsid w:val="00F548DF"/>
    <w:rsid w:val="00F574D3"/>
    <w:rsid w:val="00F62AAD"/>
    <w:rsid w:val="00F62AD1"/>
    <w:rsid w:val="00F72635"/>
    <w:rsid w:val="00F72A39"/>
    <w:rsid w:val="00F77EBA"/>
    <w:rsid w:val="00F85694"/>
    <w:rsid w:val="00F860F9"/>
    <w:rsid w:val="00F9382F"/>
    <w:rsid w:val="00FA0E3B"/>
    <w:rsid w:val="00FA588E"/>
    <w:rsid w:val="00FB1F29"/>
    <w:rsid w:val="00FB2194"/>
    <w:rsid w:val="00FB5380"/>
    <w:rsid w:val="00FB5AA4"/>
    <w:rsid w:val="00FB7B67"/>
    <w:rsid w:val="00FD69DD"/>
    <w:rsid w:val="00FE46C3"/>
    <w:rsid w:val="00FE6E69"/>
    <w:rsid w:val="00FF2373"/>
    <w:rsid w:val="00FF3370"/>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15:docId w15:val="{CE9F55E9-BD9B-452C-B647-F19F4DB4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Arial"/>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FB9"/>
  </w:style>
  <w:style w:type="paragraph" w:styleId="Heading2">
    <w:name w:val="heading 2"/>
    <w:basedOn w:val="Normal"/>
    <w:next w:val="Normal"/>
    <w:link w:val="Heading2Char"/>
    <w:uiPriority w:val="9"/>
    <w:semiHidden/>
    <w:unhideWhenUsed/>
    <w:qFormat/>
    <w:rsid w:val="00CF79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795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45410"/>
    <w:pPr>
      <w:keepNext/>
      <w:spacing w:line="240" w:lineRule="auto"/>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45410"/>
    <w:pPr>
      <w:keepNext/>
      <w:spacing w:line="240" w:lineRule="auto"/>
      <w:jc w:val="left"/>
      <w:outlineLvl w:val="4"/>
    </w:pPr>
    <w:rPr>
      <w:rFonts w:ascii="Times New Roman" w:eastAsia="Times New Roman" w:hAnsi="Times New Roman" w:cs="Times New Roman"/>
    </w:rPr>
  </w:style>
  <w:style w:type="paragraph" w:styleId="Heading6">
    <w:name w:val="heading 6"/>
    <w:basedOn w:val="Normal"/>
    <w:next w:val="Normal"/>
    <w:link w:val="Heading6Char"/>
    <w:qFormat/>
    <w:rsid w:val="00045410"/>
    <w:pPr>
      <w:keepNext/>
      <w:spacing w:line="240" w:lineRule="auto"/>
      <w:ind w:left="720" w:hanging="72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045410"/>
    <w:pPr>
      <w:keepNext/>
      <w:spacing w:line="240" w:lineRule="auto"/>
      <w:ind w:left="720" w:hanging="720"/>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045410"/>
    <w:pPr>
      <w:keepNext/>
      <w:spacing w:line="240" w:lineRule="auto"/>
      <w:jc w:val="center"/>
      <w:outlineLvl w:val="7"/>
    </w:pPr>
    <w:rPr>
      <w:rFonts w:ascii="Times New Roman" w:eastAsia="Times New Roman" w:hAnsi="Times New Roman" w:cs="Times New Roman"/>
      <w:b/>
      <w:sz w:val="32"/>
    </w:rPr>
  </w:style>
  <w:style w:type="paragraph" w:styleId="Heading9">
    <w:name w:val="heading 9"/>
    <w:basedOn w:val="Normal"/>
    <w:next w:val="Normal"/>
    <w:link w:val="Heading9Char"/>
    <w:qFormat/>
    <w:rsid w:val="00045410"/>
    <w:pPr>
      <w:keepNext/>
      <w:spacing w:line="240" w:lineRule="auto"/>
      <w:outlineLvl w:val="8"/>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BS List Paragraph,List Paragraph1,Title 2"/>
    <w:basedOn w:val="Normal"/>
    <w:link w:val="ListParagraphChar"/>
    <w:uiPriority w:val="34"/>
    <w:qFormat/>
    <w:rsid w:val="003F05A7"/>
    <w:pPr>
      <w:spacing w:after="200"/>
      <w:ind w:left="720"/>
      <w:contextualSpacing/>
      <w:jc w:val="left"/>
    </w:pPr>
    <w:rPr>
      <w:rFonts w:ascii="Calibri" w:eastAsia="Calibri" w:hAnsi="Calibri" w:cs="Times New Roman"/>
      <w:sz w:val="22"/>
      <w:szCs w:val="22"/>
    </w:rPr>
  </w:style>
  <w:style w:type="table" w:customStyle="1" w:styleId="LightShading1">
    <w:name w:val="Light Shading1"/>
    <w:basedOn w:val="TableNormal"/>
    <w:uiPriority w:val="60"/>
    <w:rsid w:val="00BD5F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rsid w:val="00045410"/>
    <w:rPr>
      <w:rFonts w:ascii="Times New Roman" w:eastAsia="Times New Roman" w:hAnsi="Times New Roman" w:cs="Times New Roman"/>
      <w:b/>
      <w:bCs/>
    </w:rPr>
  </w:style>
  <w:style w:type="character" w:customStyle="1" w:styleId="Heading5Char">
    <w:name w:val="Heading 5 Char"/>
    <w:basedOn w:val="DefaultParagraphFont"/>
    <w:link w:val="Heading5"/>
    <w:rsid w:val="00045410"/>
    <w:rPr>
      <w:rFonts w:ascii="Times New Roman" w:eastAsia="Times New Roman" w:hAnsi="Times New Roman" w:cs="Times New Roman"/>
    </w:rPr>
  </w:style>
  <w:style w:type="character" w:customStyle="1" w:styleId="Heading6Char">
    <w:name w:val="Heading 6 Char"/>
    <w:basedOn w:val="DefaultParagraphFont"/>
    <w:link w:val="Heading6"/>
    <w:rsid w:val="00045410"/>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045410"/>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045410"/>
    <w:rPr>
      <w:rFonts w:ascii="Times New Roman" w:eastAsia="Times New Roman" w:hAnsi="Times New Roman" w:cs="Times New Roman"/>
      <w:b/>
      <w:sz w:val="32"/>
    </w:rPr>
  </w:style>
  <w:style w:type="character" w:customStyle="1" w:styleId="Heading9Char">
    <w:name w:val="Heading 9 Char"/>
    <w:basedOn w:val="DefaultParagraphFont"/>
    <w:link w:val="Heading9"/>
    <w:rsid w:val="00045410"/>
    <w:rPr>
      <w:rFonts w:ascii="Times New Roman" w:eastAsia="Times New Roman" w:hAnsi="Times New Roman" w:cs="Times New Roman"/>
      <w:b/>
      <w:u w:val="single"/>
    </w:rPr>
  </w:style>
  <w:style w:type="paragraph" w:styleId="BodyText">
    <w:name w:val="Body Text"/>
    <w:basedOn w:val="Normal"/>
    <w:link w:val="BodyTextChar"/>
    <w:rsid w:val="00045410"/>
    <w:pPr>
      <w:spacing w:line="240" w:lineRule="auto"/>
      <w:jc w:val="left"/>
    </w:pPr>
    <w:rPr>
      <w:rFonts w:ascii="Times New Roman" w:eastAsia="Times New Roman" w:hAnsi="Times New Roman" w:cs="Times New Roman"/>
      <w:b/>
    </w:rPr>
  </w:style>
  <w:style w:type="character" w:customStyle="1" w:styleId="BodyTextChar">
    <w:name w:val="Body Text Char"/>
    <w:basedOn w:val="DefaultParagraphFont"/>
    <w:link w:val="BodyText"/>
    <w:rsid w:val="00045410"/>
    <w:rPr>
      <w:rFonts w:ascii="Times New Roman" w:eastAsia="Times New Roman" w:hAnsi="Times New Roman" w:cs="Times New Roman"/>
      <w:b/>
    </w:rPr>
  </w:style>
  <w:style w:type="paragraph" w:styleId="BodyTextIndent">
    <w:name w:val="Body Text Indent"/>
    <w:basedOn w:val="Normal"/>
    <w:link w:val="BodyTextIndentChar"/>
    <w:rsid w:val="00045410"/>
    <w:pPr>
      <w:spacing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045410"/>
    <w:rPr>
      <w:rFonts w:ascii="Times New Roman" w:eastAsia="Times New Roman" w:hAnsi="Times New Roman" w:cs="Times New Roman"/>
      <w:sz w:val="20"/>
    </w:rPr>
  </w:style>
  <w:style w:type="paragraph" w:styleId="BodyText3">
    <w:name w:val="Body Text 3"/>
    <w:basedOn w:val="Normal"/>
    <w:link w:val="BodyText3Char"/>
    <w:rsid w:val="00045410"/>
    <w:pPr>
      <w:spacing w:line="240" w:lineRule="auto"/>
    </w:pPr>
    <w:rPr>
      <w:rFonts w:ascii="Times New Roman" w:eastAsia="Times New Roman" w:hAnsi="Times New Roman" w:cs="Times New Roman"/>
      <w:b/>
      <w:bCs/>
    </w:rPr>
  </w:style>
  <w:style w:type="character" w:customStyle="1" w:styleId="BodyText3Char">
    <w:name w:val="Body Text 3 Char"/>
    <w:basedOn w:val="DefaultParagraphFont"/>
    <w:link w:val="BodyText3"/>
    <w:rsid w:val="00045410"/>
    <w:rPr>
      <w:rFonts w:ascii="Times New Roman" w:eastAsia="Times New Roman" w:hAnsi="Times New Roman" w:cs="Times New Roman"/>
      <w:b/>
      <w:bCs/>
    </w:rPr>
  </w:style>
  <w:style w:type="character" w:styleId="Hyperlink">
    <w:name w:val="Hyperlink"/>
    <w:basedOn w:val="DefaultParagraphFont"/>
    <w:uiPriority w:val="99"/>
    <w:rsid w:val="00045410"/>
    <w:rPr>
      <w:color w:val="0000FF"/>
      <w:u w:val="single"/>
    </w:rPr>
  </w:style>
  <w:style w:type="paragraph" w:styleId="Header">
    <w:name w:val="header"/>
    <w:basedOn w:val="Normal"/>
    <w:link w:val="HeaderChar"/>
    <w:uiPriority w:val="99"/>
    <w:unhideWhenUsed/>
    <w:rsid w:val="00C968EB"/>
    <w:pPr>
      <w:tabs>
        <w:tab w:val="center" w:pos="4513"/>
        <w:tab w:val="right" w:pos="9026"/>
      </w:tabs>
      <w:spacing w:line="240" w:lineRule="auto"/>
    </w:pPr>
  </w:style>
  <w:style w:type="character" w:customStyle="1" w:styleId="HeaderChar">
    <w:name w:val="Header Char"/>
    <w:basedOn w:val="DefaultParagraphFont"/>
    <w:link w:val="Header"/>
    <w:uiPriority w:val="99"/>
    <w:rsid w:val="00C968EB"/>
  </w:style>
  <w:style w:type="paragraph" w:styleId="Footer">
    <w:name w:val="footer"/>
    <w:basedOn w:val="Normal"/>
    <w:link w:val="FooterChar"/>
    <w:uiPriority w:val="99"/>
    <w:unhideWhenUsed/>
    <w:rsid w:val="00C968EB"/>
    <w:pPr>
      <w:tabs>
        <w:tab w:val="center" w:pos="4513"/>
        <w:tab w:val="right" w:pos="9026"/>
      </w:tabs>
      <w:spacing w:line="240" w:lineRule="auto"/>
    </w:pPr>
  </w:style>
  <w:style w:type="character" w:customStyle="1" w:styleId="FooterChar">
    <w:name w:val="Footer Char"/>
    <w:basedOn w:val="DefaultParagraphFont"/>
    <w:link w:val="Footer"/>
    <w:uiPriority w:val="99"/>
    <w:rsid w:val="00C968EB"/>
  </w:style>
  <w:style w:type="paragraph" w:customStyle="1" w:styleId="Default">
    <w:name w:val="Default"/>
    <w:rsid w:val="00903A15"/>
    <w:pPr>
      <w:autoSpaceDE w:val="0"/>
      <w:autoSpaceDN w:val="0"/>
      <w:adjustRightInd w:val="0"/>
      <w:spacing w:line="240" w:lineRule="auto"/>
      <w:jc w:val="left"/>
    </w:pPr>
    <w:rPr>
      <w:color w:val="000000"/>
      <w:szCs w:val="24"/>
    </w:rPr>
  </w:style>
  <w:style w:type="character" w:styleId="CommentReference">
    <w:name w:val="annotation reference"/>
    <w:basedOn w:val="DefaultParagraphFont"/>
    <w:uiPriority w:val="99"/>
    <w:semiHidden/>
    <w:unhideWhenUsed/>
    <w:rsid w:val="00290918"/>
    <w:rPr>
      <w:sz w:val="16"/>
      <w:szCs w:val="16"/>
    </w:rPr>
  </w:style>
  <w:style w:type="paragraph" w:styleId="CommentText">
    <w:name w:val="annotation text"/>
    <w:basedOn w:val="Normal"/>
    <w:link w:val="CommentTextChar"/>
    <w:uiPriority w:val="99"/>
    <w:semiHidden/>
    <w:unhideWhenUsed/>
    <w:rsid w:val="00290918"/>
    <w:pPr>
      <w:spacing w:line="240" w:lineRule="auto"/>
    </w:pPr>
    <w:rPr>
      <w:sz w:val="20"/>
    </w:rPr>
  </w:style>
  <w:style w:type="character" w:customStyle="1" w:styleId="CommentTextChar">
    <w:name w:val="Comment Text Char"/>
    <w:basedOn w:val="DefaultParagraphFont"/>
    <w:link w:val="CommentText"/>
    <w:uiPriority w:val="99"/>
    <w:semiHidden/>
    <w:rsid w:val="00290918"/>
    <w:rPr>
      <w:sz w:val="20"/>
    </w:rPr>
  </w:style>
  <w:style w:type="paragraph" w:styleId="CommentSubject">
    <w:name w:val="annotation subject"/>
    <w:basedOn w:val="CommentText"/>
    <w:next w:val="CommentText"/>
    <w:link w:val="CommentSubjectChar"/>
    <w:uiPriority w:val="99"/>
    <w:semiHidden/>
    <w:unhideWhenUsed/>
    <w:rsid w:val="00290918"/>
    <w:rPr>
      <w:b/>
      <w:bCs/>
    </w:rPr>
  </w:style>
  <w:style w:type="character" w:customStyle="1" w:styleId="CommentSubjectChar">
    <w:name w:val="Comment Subject Char"/>
    <w:basedOn w:val="CommentTextChar"/>
    <w:link w:val="CommentSubject"/>
    <w:uiPriority w:val="99"/>
    <w:semiHidden/>
    <w:rsid w:val="00290918"/>
    <w:rPr>
      <w:b/>
      <w:bCs/>
      <w:sz w:val="20"/>
    </w:rPr>
  </w:style>
  <w:style w:type="paragraph" w:styleId="BalloonText">
    <w:name w:val="Balloon Text"/>
    <w:basedOn w:val="Normal"/>
    <w:link w:val="BalloonTextChar"/>
    <w:uiPriority w:val="99"/>
    <w:semiHidden/>
    <w:unhideWhenUsed/>
    <w:rsid w:val="002909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18"/>
    <w:rPr>
      <w:rFonts w:ascii="Tahoma" w:hAnsi="Tahoma" w:cs="Tahoma"/>
      <w:sz w:val="16"/>
      <w:szCs w:val="16"/>
    </w:rPr>
  </w:style>
  <w:style w:type="character" w:styleId="Strong">
    <w:name w:val="Strong"/>
    <w:basedOn w:val="DefaultParagraphFont"/>
    <w:uiPriority w:val="22"/>
    <w:qFormat/>
    <w:rsid w:val="00F170E0"/>
    <w:rPr>
      <w:b/>
      <w:bCs/>
    </w:rPr>
  </w:style>
  <w:style w:type="character" w:customStyle="1" w:styleId="apple-converted-space">
    <w:name w:val="apple-converted-space"/>
    <w:basedOn w:val="DefaultParagraphFont"/>
    <w:rsid w:val="00F170E0"/>
  </w:style>
  <w:style w:type="table" w:customStyle="1" w:styleId="TableGrid1">
    <w:name w:val="Table Grid1"/>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032E"/>
    <w:rPr>
      <w:color w:val="800080" w:themeColor="followedHyperlink"/>
      <w:u w:val="single"/>
    </w:rPr>
  </w:style>
  <w:style w:type="character" w:customStyle="1" w:styleId="ListParagraphChar">
    <w:name w:val="List Paragraph Char"/>
    <w:aliases w:val="EBS List Paragraph Char,List Paragraph1 Char,Title 2 Char"/>
    <w:basedOn w:val="DefaultParagraphFont"/>
    <w:link w:val="ListParagraph"/>
    <w:uiPriority w:val="34"/>
    <w:rsid w:val="00271163"/>
    <w:rPr>
      <w:rFonts w:ascii="Calibri" w:eastAsia="Calibri" w:hAnsi="Calibri" w:cs="Times New Roman"/>
      <w:sz w:val="22"/>
      <w:szCs w:val="22"/>
    </w:rPr>
  </w:style>
  <w:style w:type="paragraph" w:styleId="HTMLTopofForm">
    <w:name w:val="HTML Top of Form"/>
    <w:basedOn w:val="Normal"/>
    <w:next w:val="Normal"/>
    <w:link w:val="z-TopofFormChar"/>
    <w:hidden/>
    <w:uiPriority w:val="99"/>
    <w:semiHidden/>
    <w:unhideWhenUsed/>
    <w:rsid w:val="00603529"/>
    <w:pPr>
      <w:pBdr>
        <w:bottom w:val="single" w:sz="6" w:space="1" w:color="auto"/>
      </w:pBdr>
      <w:jc w:val="center"/>
    </w:pPr>
    <w:rPr>
      <w:vanish/>
      <w:sz w:val="16"/>
      <w:szCs w:val="16"/>
    </w:rPr>
  </w:style>
  <w:style w:type="character" w:customStyle="1" w:styleId="z-TopofFormChar">
    <w:name w:val="z-Top of Form Char"/>
    <w:basedOn w:val="DefaultParagraphFont"/>
    <w:link w:val="HTMLTopofForm"/>
    <w:uiPriority w:val="99"/>
    <w:semiHidden/>
    <w:rsid w:val="00603529"/>
    <w:rPr>
      <w:vanish/>
      <w:sz w:val="16"/>
      <w:szCs w:val="16"/>
    </w:rPr>
  </w:style>
  <w:style w:type="paragraph" w:styleId="HTMLBottomofForm">
    <w:name w:val="HTML Bottom of Form"/>
    <w:basedOn w:val="Normal"/>
    <w:next w:val="Normal"/>
    <w:link w:val="z-BottomofFormChar"/>
    <w:hidden/>
    <w:uiPriority w:val="99"/>
    <w:semiHidden/>
    <w:unhideWhenUsed/>
    <w:rsid w:val="00603529"/>
    <w:pPr>
      <w:pBdr>
        <w:top w:val="single" w:sz="6" w:space="1" w:color="auto"/>
      </w:pBdr>
      <w:jc w:val="center"/>
    </w:pPr>
    <w:rPr>
      <w:vanish/>
      <w:sz w:val="16"/>
      <w:szCs w:val="16"/>
    </w:rPr>
  </w:style>
  <w:style w:type="character" w:customStyle="1" w:styleId="z-BottomofFormChar">
    <w:name w:val="z-Bottom of Form Char"/>
    <w:basedOn w:val="DefaultParagraphFont"/>
    <w:link w:val="HTMLBottomofForm"/>
    <w:uiPriority w:val="99"/>
    <w:semiHidden/>
    <w:rsid w:val="00603529"/>
    <w:rPr>
      <w:vanish/>
      <w:sz w:val="16"/>
      <w:szCs w:val="16"/>
    </w:rPr>
  </w:style>
  <w:style w:type="paragraph" w:styleId="NormalWeb">
    <w:name w:val="Normal (Web)"/>
    <w:basedOn w:val="Normal"/>
    <w:uiPriority w:val="99"/>
    <w:unhideWhenUsed/>
    <w:rsid w:val="00DC7C8A"/>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DC7C8A"/>
    <w:rPr>
      <w:i/>
      <w:iCs/>
    </w:rPr>
  </w:style>
  <w:style w:type="character" w:customStyle="1" w:styleId="Heading3Char">
    <w:name w:val="Heading 3 Char"/>
    <w:basedOn w:val="DefaultParagraphFont"/>
    <w:link w:val="Heading3"/>
    <w:uiPriority w:val="9"/>
    <w:semiHidden/>
    <w:rsid w:val="00CF795A"/>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rsid w:val="00CF795A"/>
    <w:pPr>
      <w:spacing w:line="240" w:lineRule="auto"/>
      <w:jc w:val="left"/>
    </w:pPr>
    <w:rPr>
      <w:rFonts w:ascii="Courier New" w:eastAsia="Batang" w:hAnsi="Courier New" w:cs="Courier New"/>
      <w:sz w:val="20"/>
      <w:lang w:eastAsia="ko-KR"/>
    </w:rPr>
  </w:style>
  <w:style w:type="character" w:customStyle="1" w:styleId="PlainTextChar">
    <w:name w:val="Plain Text Char"/>
    <w:basedOn w:val="DefaultParagraphFont"/>
    <w:link w:val="PlainText"/>
    <w:uiPriority w:val="99"/>
    <w:rsid w:val="00CF795A"/>
    <w:rPr>
      <w:rFonts w:ascii="Courier New" w:eastAsia="Batang" w:hAnsi="Courier New" w:cs="Courier New"/>
      <w:sz w:val="20"/>
      <w:lang w:eastAsia="ko-KR"/>
    </w:rPr>
  </w:style>
  <w:style w:type="character" w:customStyle="1" w:styleId="Heading2Char">
    <w:name w:val="Heading 2 Char"/>
    <w:basedOn w:val="DefaultParagraphFont"/>
    <w:link w:val="Heading2"/>
    <w:uiPriority w:val="9"/>
    <w:semiHidden/>
    <w:rsid w:val="00CF795A"/>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CF795A"/>
    <w:pPr>
      <w:spacing w:line="240" w:lineRule="auto"/>
      <w:jc w:val="center"/>
    </w:pPr>
    <w:rPr>
      <w:rFonts w:ascii="Times New Roman" w:eastAsia="Times New Roman" w:hAnsi="Times New Roman" w:cs="Times New Roman"/>
      <w:b/>
      <w:sz w:val="32"/>
      <w:u w:val="single"/>
      <w:lang w:val="en-IE"/>
    </w:rPr>
  </w:style>
  <w:style w:type="character" w:customStyle="1" w:styleId="TitleChar">
    <w:name w:val="Title Char"/>
    <w:basedOn w:val="DefaultParagraphFont"/>
    <w:link w:val="Title"/>
    <w:uiPriority w:val="10"/>
    <w:rsid w:val="00CF795A"/>
    <w:rPr>
      <w:rFonts w:ascii="Times New Roman" w:eastAsia="Times New Roman" w:hAnsi="Times New Roman" w:cs="Times New Roman"/>
      <w:b/>
      <w:sz w:val="32"/>
      <w:u w:val="single"/>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jpeg" /><Relationship Id="rId11" Type="http://schemas.openxmlformats.org/officeDocument/2006/relationships/image" Target="media/image4.jpeg"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E0722889BEF44980638FACFF5F88BB" ma:contentTypeVersion="15" ma:contentTypeDescription="Create a new document." ma:contentTypeScope="" ma:versionID="0fab71abe27ad6aa7e9c78ae35205159">
  <xsd:schema xmlns:xsd="http://www.w3.org/2001/XMLSchema" xmlns:xs="http://www.w3.org/2001/XMLSchema" xmlns:p="http://schemas.microsoft.com/office/2006/metadata/properties" xmlns:ns2="f7a494b8-e35a-48bf-95ff-190b37a77969" xmlns:ns3="7064ba61-89bc-47d1-b813-6273c3a54448" targetNamespace="http://schemas.microsoft.com/office/2006/metadata/properties" ma:root="true" ma:fieldsID="c9f59b933adb93b04ee9f8ff3dee29bf" ns2:_="" ns3:_="">
    <xsd:import namespace="f7a494b8-e35a-48bf-95ff-190b37a77969"/>
    <xsd:import namespace="7064ba61-89bc-47d1-b813-6273c3a5444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494b8-e35a-48bf-95ff-190b37a779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64ba61-89bc-47d1-b813-6273c3a5444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7901015-8f6c-44d7-8c3f-1f72103edcb8}" ma:internalName="TaxCatchAll" ma:showField="CatchAllData" ma:web="7064ba61-89bc-47d1-b813-6273c3a5444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064ba61-89bc-47d1-b813-6273c3a54448" xsi:nil="true"/>
    <lcf76f155ced4ddcb4097134ff3c332f xmlns="f7a494b8-e35a-48bf-95ff-190b37a7796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77699-CF72-4D84-ABFF-0D5A174EC979}">
  <ds:schemaRefs/>
</ds:datastoreItem>
</file>

<file path=customXml/itemProps2.xml><?xml version="1.0" encoding="utf-8"?>
<ds:datastoreItem xmlns:ds="http://schemas.openxmlformats.org/officeDocument/2006/customXml" ds:itemID="{4FE9E727-FAA5-44FD-A9D6-C8100E63DA82}">
  <ds:schemaRefs>
    <ds:schemaRef ds:uri="http://schemas.microsoft.com/office/2006/metadata/properties"/>
    <ds:schemaRef ds:uri="http://schemas.microsoft.com/office/infopath/2007/PartnerControls"/>
    <ds:schemaRef ds:uri="7064ba61-89bc-47d1-b813-6273c3a54448"/>
    <ds:schemaRef ds:uri="f7a494b8-e35a-48bf-95ff-190b37a77969"/>
  </ds:schemaRefs>
</ds:datastoreItem>
</file>

<file path=customXml/itemProps3.xml><?xml version="1.0" encoding="utf-8"?>
<ds:datastoreItem xmlns:ds="http://schemas.openxmlformats.org/officeDocument/2006/customXml" ds:itemID="{701A2700-185E-4BF2-9053-14EBD62EEE2C}">
  <ds:schemaRefs>
    <ds:schemaRef ds:uri="http://schemas.microsoft.com/sharepoint/v3/contenttype/forms"/>
  </ds:schemaRefs>
</ds:datastoreItem>
</file>

<file path=customXml/itemProps4.xml><?xml version="1.0" encoding="utf-8"?>
<ds:datastoreItem xmlns:ds="http://schemas.openxmlformats.org/officeDocument/2006/customXml" ds:itemID="{2E8AF1BF-B1FA-4665-B79D-57EA7212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b.price</dc:creator>
  <cp:lastModifiedBy>Sumati Bhatia</cp:lastModifiedBy>
  <cp:revision>2</cp:revision>
  <cp:lastPrinted>2015-08-26T11:17:00Z</cp:lastPrinted>
  <dcterms:created xsi:type="dcterms:W3CDTF">2024-07-17T09:00:00Z</dcterms:created>
  <dcterms:modified xsi:type="dcterms:W3CDTF">2024-07-17T09:00:00Z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0x010100862CD68A3A74494B87D215CD4715F85F</vt:lpwstr>
  </property>
  <property fmtid="{D5CDD505-2E9C-101B-9397-08002B2CF9AE}" pid="3" name="GrammarlyDocumentId">
    <vt:lpwstr>d8b764809ed6c3e91c0bc4a882d97c21050d5f95fa4005b259c5a89ec340895c</vt:lpwstr>
  </property>
</Properties>
</file>