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97CD" w14:textId="77777777" w:rsidR="00045410" w:rsidRPr="00FB1D90" w:rsidRDefault="00DE0A40" w:rsidP="00CE4C52">
      <w:pPr>
        <w:pStyle w:val="BodyTextIndent"/>
        <w:ind w:right="-144" w:firstLine="0"/>
        <w:jc w:val="right"/>
        <w:rPr>
          <w:rFonts w:asciiTheme="minorHAnsi" w:hAnsiTheme="minorHAnsi" w:cstheme="minorHAnsi"/>
          <w:b/>
          <w:color w:val="FFFFFF" w:themeColor="background1"/>
          <w:sz w:val="22"/>
          <w:szCs w:val="22"/>
        </w:rPr>
      </w:pPr>
      <w:r w:rsidRPr="004718DD">
        <w:rPr>
          <w:rFonts w:asciiTheme="minorHAnsi" w:hAnsiTheme="minorHAnsi" w:cstheme="minorHAnsi"/>
          <w:noProof/>
          <w:sz w:val="22"/>
          <w:szCs w:val="22"/>
          <w:highlight w:val="yellow"/>
          <w:lang w:eastAsia="en-GB"/>
        </w:rPr>
        <w:drawing>
          <wp:anchor distT="0" distB="0" distL="114300" distR="114300" simplePos="0" relativeHeight="251659264" behindDoc="1" locked="0" layoutInCell="1" allowOverlap="1" wp14:anchorId="091AEE96" wp14:editId="693FB367">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sidRPr="00FB1D90">
        <w:rPr>
          <w:rFonts w:asciiTheme="minorHAnsi" w:hAnsiTheme="minorHAnsi" w:cstheme="minorHAnsi"/>
          <w:sz w:val="22"/>
          <w:szCs w:val="22"/>
        </w:rPr>
        <w:t xml:space="preserve"> </w:t>
      </w:r>
      <w:r w:rsidR="00073847" w:rsidRPr="00FB1D90">
        <w:rPr>
          <w:rFonts w:asciiTheme="minorHAnsi" w:hAnsiTheme="minorHAnsi" w:cstheme="minorHAnsi"/>
          <w:sz w:val="22"/>
          <w:szCs w:val="22"/>
        </w:rPr>
        <w:tab/>
      </w:r>
    </w:p>
    <w:p w14:paraId="115B837E" w14:textId="77777777" w:rsidR="00CD4031" w:rsidRPr="00FB1D90" w:rsidRDefault="00CD4031" w:rsidP="00CD4031">
      <w:pPr>
        <w:pStyle w:val="BodyTextIndent"/>
        <w:ind w:left="0" w:firstLine="0"/>
        <w:jc w:val="center"/>
        <w:rPr>
          <w:rFonts w:asciiTheme="minorHAnsi" w:hAnsiTheme="minorHAnsi" w:cstheme="minorHAnsi"/>
          <w:sz w:val="22"/>
          <w:szCs w:val="22"/>
        </w:rPr>
      </w:pPr>
    </w:p>
    <w:p w14:paraId="7ED04173" w14:textId="77777777" w:rsidR="00DE0A40" w:rsidRPr="00FB1D90" w:rsidRDefault="00DE0A40" w:rsidP="00575503">
      <w:pPr>
        <w:pStyle w:val="BodyTextIndent"/>
        <w:ind w:left="0" w:firstLine="0"/>
        <w:jc w:val="center"/>
        <w:rPr>
          <w:rFonts w:asciiTheme="minorHAnsi" w:hAnsiTheme="minorHAnsi" w:cstheme="minorHAnsi"/>
          <w:b/>
          <w:sz w:val="22"/>
          <w:szCs w:val="22"/>
        </w:rPr>
      </w:pPr>
    </w:p>
    <w:p w14:paraId="166BE053" w14:textId="77777777" w:rsidR="00DE0A40" w:rsidRPr="00FB1D90" w:rsidRDefault="00DE0A40" w:rsidP="00575503">
      <w:pPr>
        <w:pStyle w:val="BodyTextIndent"/>
        <w:ind w:left="0" w:firstLine="0"/>
        <w:jc w:val="center"/>
        <w:rPr>
          <w:rFonts w:asciiTheme="minorHAnsi" w:hAnsiTheme="minorHAnsi" w:cstheme="minorHAnsi"/>
          <w:b/>
          <w:sz w:val="22"/>
          <w:szCs w:val="22"/>
        </w:rPr>
      </w:pPr>
    </w:p>
    <w:p w14:paraId="43899A42" w14:textId="77777777" w:rsidR="00045410" w:rsidRPr="00FB1D90" w:rsidRDefault="00B5322D" w:rsidP="00575503">
      <w:pPr>
        <w:pStyle w:val="BodyTextIndent"/>
        <w:ind w:left="0" w:firstLine="0"/>
        <w:jc w:val="center"/>
        <w:rPr>
          <w:rFonts w:asciiTheme="minorHAnsi" w:hAnsiTheme="minorHAnsi" w:cstheme="minorHAnsi"/>
          <w:b/>
          <w:sz w:val="22"/>
          <w:szCs w:val="22"/>
          <w:u w:val="single"/>
        </w:rPr>
      </w:pPr>
      <w:r w:rsidRPr="00FB1D90">
        <w:rPr>
          <w:rFonts w:asciiTheme="minorHAnsi" w:hAnsiTheme="minorHAnsi" w:cstheme="minorHAnsi"/>
          <w:b/>
          <w:sz w:val="22"/>
          <w:szCs w:val="22"/>
          <w:u w:val="single"/>
        </w:rPr>
        <w:t>Job Description</w:t>
      </w:r>
      <w:r w:rsidR="00867CA8" w:rsidRPr="00FB1D90">
        <w:rPr>
          <w:rFonts w:asciiTheme="minorHAnsi" w:hAnsiTheme="minorHAnsi" w:cstheme="minorHAnsi"/>
          <w:b/>
          <w:sz w:val="22"/>
          <w:szCs w:val="22"/>
          <w:u w:val="single"/>
        </w:rPr>
        <w:t xml:space="preserve">: </w:t>
      </w:r>
      <w:r w:rsidR="00735118" w:rsidRPr="00FB1D90">
        <w:rPr>
          <w:rFonts w:asciiTheme="minorHAnsi" w:hAnsiTheme="minorHAnsi" w:cstheme="minorHAnsi"/>
          <w:b/>
          <w:sz w:val="22"/>
          <w:szCs w:val="22"/>
          <w:u w:val="single"/>
        </w:rPr>
        <w:t>Profe</w:t>
      </w:r>
      <w:r w:rsidR="00417174" w:rsidRPr="00FB1D90">
        <w:rPr>
          <w:rFonts w:asciiTheme="minorHAnsi" w:hAnsiTheme="minorHAnsi" w:cstheme="minorHAnsi"/>
          <w:b/>
          <w:sz w:val="22"/>
          <w:szCs w:val="22"/>
          <w:u w:val="single"/>
        </w:rPr>
        <w:t>ssional Service</w:t>
      </w:r>
      <w:r w:rsidR="000D4150" w:rsidRPr="00FB1D90">
        <w:rPr>
          <w:rFonts w:asciiTheme="minorHAnsi" w:hAnsiTheme="minorHAnsi" w:cstheme="minorHAnsi"/>
          <w:b/>
          <w:sz w:val="22"/>
          <w:szCs w:val="22"/>
          <w:u w:val="single"/>
        </w:rPr>
        <w:t xml:space="preserve"> Positions</w:t>
      </w:r>
    </w:p>
    <w:p w14:paraId="10EFA21B" w14:textId="77777777" w:rsidR="00D50481" w:rsidRPr="00FB1D90" w:rsidRDefault="00D50481" w:rsidP="00BF1362">
      <w:pPr>
        <w:pStyle w:val="BodyTextIndent"/>
        <w:ind w:left="0" w:firstLine="0"/>
        <w:jc w:val="left"/>
        <w:rPr>
          <w:rFonts w:asciiTheme="minorHAnsi" w:hAnsiTheme="minorHAnsi" w:cstheme="minorHAnsi"/>
          <w:b/>
          <w:sz w:val="22"/>
          <w:szCs w:val="22"/>
        </w:rPr>
      </w:pPr>
    </w:p>
    <w:tbl>
      <w:tblPr>
        <w:tblStyle w:val="TableGrid"/>
        <w:tblW w:w="10916" w:type="dxa"/>
        <w:tblInd w:w="-176" w:type="dxa"/>
        <w:tblLook w:val="04A0" w:firstRow="1" w:lastRow="0" w:firstColumn="1" w:lastColumn="0" w:noHBand="0" w:noVBand="1"/>
      </w:tblPr>
      <w:tblGrid>
        <w:gridCol w:w="2552"/>
        <w:gridCol w:w="8364"/>
      </w:tblGrid>
      <w:tr w:rsidR="00DA5F68" w:rsidRPr="00FB1D90" w14:paraId="45EC9D93" w14:textId="77777777" w:rsidTr="00260115">
        <w:tc>
          <w:tcPr>
            <w:tcW w:w="2552" w:type="dxa"/>
            <w:shd w:val="clear" w:color="auto" w:fill="365F91" w:themeFill="accent1" w:themeFillShade="BF"/>
          </w:tcPr>
          <w:p w14:paraId="542AAE43" w14:textId="34222BF2" w:rsidR="00DA5F68" w:rsidRPr="00FB1D90" w:rsidRDefault="00DA5F68" w:rsidP="00DA5F68">
            <w:pPr>
              <w:pStyle w:val="BodyTextIndent"/>
              <w:ind w:left="0" w:firstLine="0"/>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t>Faculty/Department:</w:t>
            </w:r>
          </w:p>
        </w:tc>
        <w:tc>
          <w:tcPr>
            <w:tcW w:w="8364" w:type="dxa"/>
          </w:tcPr>
          <w:p w14:paraId="046C32FC" w14:textId="72C5DC44" w:rsidR="00DA5F68" w:rsidRPr="006F28FE" w:rsidRDefault="00E72558" w:rsidP="00DA5F68">
            <w:pPr>
              <w:pStyle w:val="BodyTextIndent"/>
              <w:ind w:left="0" w:firstLine="0"/>
              <w:rPr>
                <w:rFonts w:asciiTheme="minorHAnsi" w:hAnsiTheme="minorHAnsi" w:cstheme="minorHAnsi"/>
                <w:b/>
                <w:bCs/>
                <w:iCs/>
              </w:rPr>
            </w:pPr>
            <w:r w:rsidRPr="006F28FE">
              <w:rPr>
                <w:rFonts w:asciiTheme="minorHAnsi" w:hAnsiTheme="minorHAnsi" w:cstheme="minorHAnsi"/>
                <w:b/>
                <w:bCs/>
                <w:iCs/>
              </w:rPr>
              <w:t>Education</w:t>
            </w:r>
            <w:r w:rsidR="000C5A1B" w:rsidRPr="006F28FE">
              <w:rPr>
                <w:rFonts w:asciiTheme="minorHAnsi" w:hAnsiTheme="minorHAnsi" w:cstheme="minorHAnsi"/>
                <w:b/>
                <w:bCs/>
                <w:iCs/>
              </w:rPr>
              <w:t xml:space="preserve"> Services</w:t>
            </w:r>
          </w:p>
        </w:tc>
      </w:tr>
      <w:tr w:rsidR="00DA5F68" w:rsidRPr="00FB1D90" w14:paraId="79D4A763" w14:textId="77777777" w:rsidTr="00260115">
        <w:tc>
          <w:tcPr>
            <w:tcW w:w="2552" w:type="dxa"/>
            <w:shd w:val="clear" w:color="auto" w:fill="365F91" w:themeFill="accent1" w:themeFillShade="BF"/>
          </w:tcPr>
          <w:p w14:paraId="2165FACD" w14:textId="77777777" w:rsidR="00DA5F68" w:rsidRPr="00FB1D90" w:rsidRDefault="00DA5F68" w:rsidP="00DA5F68">
            <w:pPr>
              <w:pStyle w:val="BodyTextIndent"/>
              <w:ind w:left="0" w:firstLine="0"/>
              <w:rPr>
                <w:rFonts w:asciiTheme="minorHAnsi" w:hAnsiTheme="minorHAnsi" w:cstheme="minorHAnsi"/>
                <w:b/>
                <w:color w:val="FFFFFF" w:themeColor="background1"/>
                <w:sz w:val="22"/>
                <w:szCs w:val="22"/>
              </w:rPr>
            </w:pPr>
            <w:bookmarkStart w:id="0" w:name="_Hlk108778653"/>
            <w:r w:rsidRPr="00FB1D90">
              <w:rPr>
                <w:rFonts w:asciiTheme="minorHAnsi" w:hAnsiTheme="minorHAnsi" w:cstheme="minorHAnsi"/>
                <w:b/>
                <w:color w:val="FFFFFF" w:themeColor="background1"/>
                <w:sz w:val="22"/>
                <w:szCs w:val="22"/>
              </w:rPr>
              <w:t>Job Title:</w:t>
            </w:r>
          </w:p>
        </w:tc>
        <w:tc>
          <w:tcPr>
            <w:tcW w:w="8364" w:type="dxa"/>
          </w:tcPr>
          <w:p w14:paraId="6053619D" w14:textId="7C412206" w:rsidR="00DA5F68" w:rsidRPr="006F28FE" w:rsidRDefault="003D4897" w:rsidP="00DA5F68">
            <w:pPr>
              <w:pStyle w:val="BodyTextIndent"/>
              <w:ind w:left="0" w:firstLine="0"/>
              <w:rPr>
                <w:rFonts w:asciiTheme="minorHAnsi" w:hAnsiTheme="minorHAnsi" w:cstheme="minorHAnsi"/>
                <w:b/>
                <w:bCs/>
                <w:iCs/>
              </w:rPr>
            </w:pPr>
            <w:r w:rsidRPr="006F28FE">
              <w:rPr>
                <w:rFonts w:asciiTheme="minorHAnsi" w:hAnsiTheme="minorHAnsi" w:cstheme="minorHAnsi"/>
                <w:b/>
                <w:bCs/>
                <w:iCs/>
              </w:rPr>
              <w:t>A</w:t>
            </w:r>
            <w:r w:rsidR="00FB1D90" w:rsidRPr="006F28FE">
              <w:rPr>
                <w:rFonts w:asciiTheme="minorHAnsi" w:hAnsiTheme="minorHAnsi" w:cstheme="minorHAnsi"/>
                <w:b/>
                <w:bCs/>
                <w:iCs/>
              </w:rPr>
              <w:t>ssessment</w:t>
            </w:r>
            <w:r w:rsidRPr="006F28FE">
              <w:rPr>
                <w:rFonts w:asciiTheme="minorHAnsi" w:hAnsiTheme="minorHAnsi" w:cstheme="minorHAnsi"/>
                <w:b/>
                <w:bCs/>
                <w:iCs/>
              </w:rPr>
              <w:t xml:space="preserve"> </w:t>
            </w:r>
            <w:r w:rsidR="00FB1D90" w:rsidRPr="006F28FE">
              <w:rPr>
                <w:rFonts w:asciiTheme="minorHAnsi" w:hAnsiTheme="minorHAnsi" w:cstheme="minorHAnsi"/>
                <w:b/>
                <w:bCs/>
                <w:iCs/>
              </w:rPr>
              <w:t>and</w:t>
            </w:r>
            <w:r w:rsidRPr="006F28FE">
              <w:rPr>
                <w:rFonts w:asciiTheme="minorHAnsi" w:hAnsiTheme="minorHAnsi" w:cstheme="minorHAnsi"/>
                <w:b/>
                <w:bCs/>
                <w:iCs/>
              </w:rPr>
              <w:t xml:space="preserve"> A</w:t>
            </w:r>
            <w:r w:rsidR="00FB1D90" w:rsidRPr="006F28FE">
              <w:rPr>
                <w:rFonts w:asciiTheme="minorHAnsi" w:hAnsiTheme="minorHAnsi" w:cstheme="minorHAnsi"/>
                <w:b/>
                <w:bCs/>
                <w:iCs/>
              </w:rPr>
              <w:t>wards</w:t>
            </w:r>
            <w:r w:rsidRPr="006F28FE">
              <w:rPr>
                <w:rFonts w:asciiTheme="minorHAnsi" w:hAnsiTheme="minorHAnsi" w:cstheme="minorHAnsi"/>
                <w:b/>
                <w:bCs/>
                <w:iCs/>
              </w:rPr>
              <w:t xml:space="preserve"> C</w:t>
            </w:r>
            <w:r w:rsidR="00FB1D90" w:rsidRPr="006F28FE">
              <w:rPr>
                <w:rFonts w:asciiTheme="minorHAnsi" w:hAnsiTheme="minorHAnsi" w:cstheme="minorHAnsi"/>
                <w:b/>
                <w:bCs/>
                <w:iCs/>
              </w:rPr>
              <w:t>o</w:t>
            </w:r>
            <w:r w:rsidR="006E5A99" w:rsidRPr="006F28FE">
              <w:rPr>
                <w:rFonts w:asciiTheme="minorHAnsi" w:hAnsiTheme="minorHAnsi" w:cstheme="minorHAnsi"/>
                <w:b/>
                <w:bCs/>
                <w:iCs/>
              </w:rPr>
              <w:t>-</w:t>
            </w:r>
            <w:r w:rsidR="00FB1D90" w:rsidRPr="006F28FE">
              <w:rPr>
                <w:rFonts w:asciiTheme="minorHAnsi" w:hAnsiTheme="minorHAnsi" w:cstheme="minorHAnsi"/>
                <w:b/>
                <w:bCs/>
                <w:iCs/>
              </w:rPr>
              <w:t>ordinator</w:t>
            </w:r>
            <w:r w:rsidRPr="006F28FE">
              <w:rPr>
                <w:rFonts w:asciiTheme="minorHAnsi" w:hAnsiTheme="minorHAnsi" w:cstheme="minorHAnsi"/>
                <w:b/>
                <w:bCs/>
                <w:iCs/>
              </w:rPr>
              <w:t xml:space="preserve"> (E</w:t>
            </w:r>
            <w:r w:rsidR="00FB1D90" w:rsidRPr="006F28FE">
              <w:rPr>
                <w:rFonts w:asciiTheme="minorHAnsi" w:hAnsiTheme="minorHAnsi" w:cstheme="minorHAnsi"/>
                <w:b/>
                <w:bCs/>
                <w:iCs/>
              </w:rPr>
              <w:t>xams</w:t>
            </w:r>
            <w:r w:rsidRPr="006F28FE">
              <w:rPr>
                <w:rFonts w:asciiTheme="minorHAnsi" w:hAnsiTheme="minorHAnsi" w:cstheme="minorHAnsi"/>
                <w:b/>
                <w:bCs/>
                <w:iCs/>
              </w:rPr>
              <w:t>)</w:t>
            </w:r>
            <w:r w:rsidR="008F52F6" w:rsidRPr="006F28FE">
              <w:rPr>
                <w:rFonts w:asciiTheme="minorHAnsi" w:hAnsiTheme="minorHAnsi" w:cstheme="minorHAnsi"/>
                <w:b/>
                <w:bCs/>
                <w:iCs/>
              </w:rPr>
              <w:t xml:space="preserve"> (</w:t>
            </w:r>
            <w:proofErr w:type="gramStart"/>
            <w:r w:rsidR="008F52F6" w:rsidRPr="006F28FE">
              <w:rPr>
                <w:rFonts w:asciiTheme="minorHAnsi" w:hAnsiTheme="minorHAnsi" w:cstheme="minorHAnsi"/>
                <w:b/>
                <w:bCs/>
                <w:iCs/>
              </w:rPr>
              <w:t>fixed-term</w:t>
            </w:r>
            <w:proofErr w:type="gramEnd"/>
            <w:r w:rsidR="008F52F6" w:rsidRPr="006F28FE">
              <w:rPr>
                <w:rFonts w:asciiTheme="minorHAnsi" w:hAnsiTheme="minorHAnsi" w:cstheme="minorHAnsi"/>
                <w:b/>
                <w:bCs/>
                <w:iCs/>
              </w:rPr>
              <w:t>)</w:t>
            </w:r>
          </w:p>
        </w:tc>
      </w:tr>
      <w:bookmarkEnd w:id="0"/>
      <w:tr w:rsidR="00DA5F68" w:rsidRPr="00FB1D90" w14:paraId="1529FAAD" w14:textId="77777777" w:rsidTr="00260115">
        <w:tc>
          <w:tcPr>
            <w:tcW w:w="2552" w:type="dxa"/>
            <w:shd w:val="clear" w:color="auto" w:fill="365F91" w:themeFill="accent1" w:themeFillShade="BF"/>
          </w:tcPr>
          <w:p w14:paraId="6E267B9F" w14:textId="77777777" w:rsidR="00DA5F68" w:rsidRPr="00FB1D90" w:rsidRDefault="00DA5F68" w:rsidP="00DA5F68">
            <w:pPr>
              <w:pStyle w:val="BodyTextIndent"/>
              <w:ind w:left="0" w:firstLine="0"/>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t>Department/Subject:</w:t>
            </w:r>
          </w:p>
        </w:tc>
        <w:tc>
          <w:tcPr>
            <w:tcW w:w="8364" w:type="dxa"/>
          </w:tcPr>
          <w:p w14:paraId="556169F0" w14:textId="5EC17610" w:rsidR="00DA5F68" w:rsidRPr="006F28FE" w:rsidRDefault="00115882" w:rsidP="00DA5F68">
            <w:pPr>
              <w:pStyle w:val="BodyTextIndent"/>
              <w:ind w:left="0" w:firstLine="0"/>
              <w:rPr>
                <w:rFonts w:asciiTheme="minorHAnsi" w:hAnsiTheme="minorHAnsi" w:cstheme="minorHAnsi"/>
                <w:b/>
                <w:bCs/>
                <w:iCs/>
              </w:rPr>
            </w:pPr>
            <w:r w:rsidRPr="006F28FE">
              <w:rPr>
                <w:rFonts w:asciiTheme="minorHAnsi" w:hAnsiTheme="minorHAnsi" w:cstheme="minorHAnsi"/>
                <w:b/>
                <w:bCs/>
                <w:iCs/>
              </w:rPr>
              <w:t xml:space="preserve">Student </w:t>
            </w:r>
            <w:r w:rsidR="00512478" w:rsidRPr="006F28FE">
              <w:rPr>
                <w:rFonts w:asciiTheme="minorHAnsi" w:hAnsiTheme="minorHAnsi" w:cstheme="minorHAnsi"/>
                <w:b/>
                <w:bCs/>
                <w:iCs/>
              </w:rPr>
              <w:t>Academic</w:t>
            </w:r>
            <w:r w:rsidRPr="006F28FE">
              <w:rPr>
                <w:rFonts w:asciiTheme="minorHAnsi" w:hAnsiTheme="minorHAnsi" w:cstheme="minorHAnsi"/>
                <w:b/>
                <w:bCs/>
                <w:iCs/>
              </w:rPr>
              <w:t xml:space="preserve"> Services</w:t>
            </w:r>
          </w:p>
        </w:tc>
      </w:tr>
      <w:tr w:rsidR="00DA5F68" w:rsidRPr="00FB1D90" w14:paraId="7074EE4E" w14:textId="77777777" w:rsidTr="00260115">
        <w:tc>
          <w:tcPr>
            <w:tcW w:w="2552" w:type="dxa"/>
            <w:shd w:val="clear" w:color="auto" w:fill="365F91" w:themeFill="accent1" w:themeFillShade="BF"/>
          </w:tcPr>
          <w:p w14:paraId="06827433" w14:textId="77777777" w:rsidR="00DA5F68" w:rsidRPr="004718DD" w:rsidRDefault="00DA5F68" w:rsidP="00DA5F68">
            <w:pPr>
              <w:pStyle w:val="BodyTextIndent"/>
              <w:ind w:left="0" w:firstLine="0"/>
              <w:rPr>
                <w:rFonts w:asciiTheme="minorHAnsi" w:hAnsiTheme="minorHAnsi" w:cstheme="minorHAnsi"/>
                <w:b/>
                <w:color w:val="FFFFFF" w:themeColor="background1"/>
                <w:sz w:val="22"/>
                <w:szCs w:val="22"/>
              </w:rPr>
            </w:pPr>
            <w:r w:rsidRPr="004718DD">
              <w:rPr>
                <w:rFonts w:asciiTheme="minorHAnsi" w:hAnsiTheme="minorHAnsi" w:cstheme="minorHAnsi"/>
                <w:b/>
                <w:color w:val="FFFFFF" w:themeColor="background1"/>
                <w:sz w:val="22"/>
                <w:szCs w:val="22"/>
              </w:rPr>
              <w:t>Salary:</w:t>
            </w:r>
          </w:p>
        </w:tc>
        <w:tc>
          <w:tcPr>
            <w:tcW w:w="8364" w:type="dxa"/>
          </w:tcPr>
          <w:p w14:paraId="55B08897" w14:textId="4A04FC95" w:rsidR="00DA5F68" w:rsidRPr="006F28FE" w:rsidRDefault="005973C3" w:rsidP="00DA5F68">
            <w:pPr>
              <w:pStyle w:val="BodyTextIndent"/>
              <w:ind w:left="0" w:firstLine="0"/>
              <w:rPr>
                <w:rFonts w:asciiTheme="minorHAnsi" w:hAnsiTheme="minorHAnsi" w:cstheme="minorHAnsi"/>
                <w:b/>
                <w:bCs/>
                <w:iCs/>
              </w:rPr>
            </w:pPr>
            <w:r w:rsidRPr="006F28FE">
              <w:rPr>
                <w:rFonts w:asciiTheme="minorHAnsi" w:hAnsiTheme="minorHAnsi" w:cstheme="minorHAnsi"/>
                <w:b/>
                <w:bCs/>
                <w:iCs/>
              </w:rPr>
              <w:t xml:space="preserve">APM </w:t>
            </w:r>
            <w:r w:rsidR="003D4897" w:rsidRPr="006F28FE">
              <w:rPr>
                <w:rFonts w:asciiTheme="minorHAnsi" w:hAnsiTheme="minorHAnsi" w:cstheme="minorHAnsi"/>
                <w:b/>
                <w:bCs/>
                <w:iCs/>
              </w:rPr>
              <w:t>Grade 6</w:t>
            </w:r>
            <w:r w:rsidR="00CA7D4B" w:rsidRPr="006F28FE">
              <w:rPr>
                <w:rFonts w:asciiTheme="minorHAnsi" w:hAnsiTheme="minorHAnsi" w:cstheme="minorHAnsi"/>
                <w:b/>
                <w:bCs/>
                <w:iCs/>
              </w:rPr>
              <w:t xml:space="preserve"> £28,759 - £32,332</w:t>
            </w:r>
          </w:p>
        </w:tc>
      </w:tr>
      <w:tr w:rsidR="00DA5F68" w:rsidRPr="00FB1D90" w14:paraId="097E2861" w14:textId="77777777" w:rsidTr="00260115">
        <w:tc>
          <w:tcPr>
            <w:tcW w:w="2552" w:type="dxa"/>
            <w:shd w:val="clear" w:color="auto" w:fill="365F91" w:themeFill="accent1" w:themeFillShade="BF"/>
          </w:tcPr>
          <w:p w14:paraId="50E7244A" w14:textId="77777777" w:rsidR="00DA5F68" w:rsidRPr="00FB1D90" w:rsidRDefault="00DA5F68" w:rsidP="00DA5F68">
            <w:pPr>
              <w:pStyle w:val="BodyTextIndent"/>
              <w:ind w:left="0" w:firstLine="0"/>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t>Hours of work:</w:t>
            </w:r>
          </w:p>
        </w:tc>
        <w:tc>
          <w:tcPr>
            <w:tcW w:w="8364" w:type="dxa"/>
          </w:tcPr>
          <w:p w14:paraId="4E6811C2" w14:textId="241CADF5" w:rsidR="00DA5F68" w:rsidRPr="006F28FE" w:rsidRDefault="0035669B" w:rsidP="00812639">
            <w:pPr>
              <w:rPr>
                <w:rFonts w:asciiTheme="minorHAnsi" w:hAnsiTheme="minorHAnsi" w:cstheme="minorHAnsi"/>
                <w:b/>
                <w:bCs/>
                <w:iCs/>
                <w:sz w:val="20"/>
              </w:rPr>
            </w:pPr>
            <w:r w:rsidRPr="006F28FE">
              <w:rPr>
                <w:rFonts w:asciiTheme="minorHAnsi" w:hAnsiTheme="minorHAnsi" w:cstheme="minorHAnsi"/>
                <w:b/>
                <w:bCs/>
                <w:iCs/>
                <w:sz w:val="20"/>
              </w:rPr>
              <w:t>Hours of work will be agreed with the successful candidate within the needs of the professional service</w:t>
            </w:r>
            <w:r w:rsidR="001E2107" w:rsidRPr="006F28FE">
              <w:rPr>
                <w:rFonts w:asciiTheme="minorHAnsi" w:hAnsiTheme="minorHAnsi" w:cstheme="minorHAnsi"/>
                <w:b/>
                <w:bCs/>
                <w:iCs/>
                <w:sz w:val="20"/>
              </w:rPr>
              <w:t xml:space="preserve"> but will include some early starts/late finishes during the examination session.</w:t>
            </w:r>
          </w:p>
        </w:tc>
      </w:tr>
      <w:tr w:rsidR="00DA5F68" w:rsidRPr="00FB1D90" w14:paraId="5DDB5EDA" w14:textId="77777777" w:rsidTr="00260115">
        <w:tc>
          <w:tcPr>
            <w:tcW w:w="2552" w:type="dxa"/>
            <w:shd w:val="clear" w:color="auto" w:fill="365F91" w:themeFill="accent1" w:themeFillShade="BF"/>
          </w:tcPr>
          <w:p w14:paraId="667063D3" w14:textId="18FF2EA3" w:rsidR="00DA5F68" w:rsidRPr="004718DD" w:rsidRDefault="00DA5F68" w:rsidP="00DA5F68">
            <w:pPr>
              <w:pStyle w:val="BodyTextIndent"/>
              <w:ind w:left="0" w:firstLine="0"/>
              <w:rPr>
                <w:rFonts w:asciiTheme="minorHAnsi" w:hAnsiTheme="minorHAnsi" w:cstheme="minorHAnsi"/>
                <w:b/>
                <w:color w:val="FFFFFF" w:themeColor="background1"/>
                <w:sz w:val="22"/>
                <w:szCs w:val="22"/>
              </w:rPr>
            </w:pPr>
            <w:r w:rsidRPr="004718DD">
              <w:rPr>
                <w:rFonts w:asciiTheme="minorHAnsi" w:hAnsiTheme="minorHAnsi" w:cstheme="minorHAnsi"/>
                <w:b/>
                <w:color w:val="FFFFFF" w:themeColor="background1"/>
                <w:sz w:val="22"/>
                <w:szCs w:val="22"/>
              </w:rPr>
              <w:t>Number of positions:</w:t>
            </w:r>
          </w:p>
        </w:tc>
        <w:tc>
          <w:tcPr>
            <w:tcW w:w="8364" w:type="dxa"/>
          </w:tcPr>
          <w:p w14:paraId="00B293C3" w14:textId="10ACED2C" w:rsidR="00DA5F68" w:rsidRPr="006F28FE" w:rsidRDefault="00DA5F68" w:rsidP="00DA5F68">
            <w:pPr>
              <w:pStyle w:val="BodyTextIndent"/>
              <w:ind w:left="0" w:firstLine="0"/>
              <w:rPr>
                <w:rFonts w:asciiTheme="minorHAnsi" w:hAnsiTheme="minorHAnsi" w:cstheme="minorHAnsi"/>
                <w:b/>
                <w:bCs/>
                <w:iCs/>
              </w:rPr>
            </w:pPr>
            <w:r w:rsidRPr="006F28FE">
              <w:rPr>
                <w:rFonts w:asciiTheme="minorHAnsi" w:hAnsiTheme="minorHAnsi" w:cstheme="minorHAnsi"/>
                <w:b/>
                <w:bCs/>
                <w:iCs/>
              </w:rPr>
              <w:t>1</w:t>
            </w:r>
          </w:p>
        </w:tc>
      </w:tr>
      <w:tr w:rsidR="00DA5F68" w:rsidRPr="00FB1D90" w14:paraId="4A18FAF0" w14:textId="77777777" w:rsidTr="00260115">
        <w:tc>
          <w:tcPr>
            <w:tcW w:w="2552" w:type="dxa"/>
            <w:shd w:val="clear" w:color="auto" w:fill="365F91" w:themeFill="accent1" w:themeFillShade="BF"/>
          </w:tcPr>
          <w:p w14:paraId="47DFD01A" w14:textId="77777777" w:rsidR="00DA5F68" w:rsidRPr="00FB1D90" w:rsidRDefault="00DA5F68" w:rsidP="00DA5F68">
            <w:pPr>
              <w:pStyle w:val="BodyTextIndent"/>
              <w:ind w:left="0" w:firstLine="0"/>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t>Contract:</w:t>
            </w:r>
          </w:p>
        </w:tc>
        <w:tc>
          <w:tcPr>
            <w:tcW w:w="8364" w:type="dxa"/>
          </w:tcPr>
          <w:p w14:paraId="703F5E7E" w14:textId="433B3C0E" w:rsidR="00DA5F68" w:rsidRPr="006F28FE" w:rsidRDefault="001C18E5" w:rsidP="00DA5F68">
            <w:pPr>
              <w:pStyle w:val="BodyTextIndent"/>
              <w:ind w:left="0" w:firstLine="0"/>
              <w:rPr>
                <w:rFonts w:asciiTheme="minorHAnsi" w:hAnsiTheme="minorHAnsi" w:cstheme="minorHAnsi"/>
                <w:b/>
                <w:bCs/>
                <w:iCs/>
                <w:highlight w:val="yellow"/>
              </w:rPr>
            </w:pPr>
            <w:r w:rsidRPr="006F28FE">
              <w:rPr>
                <w:rFonts w:asciiTheme="minorHAnsi" w:hAnsiTheme="minorHAnsi" w:cstheme="minorHAnsi"/>
                <w:b/>
                <w:bCs/>
                <w:iCs/>
              </w:rPr>
              <w:t>Fixed Term</w:t>
            </w:r>
            <w:r w:rsidR="006F28FE">
              <w:rPr>
                <w:rFonts w:asciiTheme="minorHAnsi" w:hAnsiTheme="minorHAnsi" w:cstheme="minorHAnsi"/>
                <w:b/>
                <w:bCs/>
                <w:iCs/>
              </w:rPr>
              <w:t xml:space="preserve"> </w:t>
            </w:r>
            <w:proofErr w:type="gramStart"/>
            <w:r w:rsidR="006F28FE">
              <w:rPr>
                <w:rFonts w:asciiTheme="minorHAnsi" w:hAnsiTheme="minorHAnsi" w:cstheme="minorHAnsi"/>
                <w:b/>
                <w:bCs/>
                <w:iCs/>
              </w:rPr>
              <w:t>-</w:t>
            </w:r>
            <w:r w:rsidR="00DA5F68" w:rsidRPr="006F28FE">
              <w:rPr>
                <w:rFonts w:asciiTheme="minorHAnsi" w:hAnsiTheme="minorHAnsi" w:cstheme="minorHAnsi"/>
                <w:b/>
                <w:bCs/>
                <w:iCs/>
              </w:rPr>
              <w:t xml:space="preserve"> </w:t>
            </w:r>
            <w:r w:rsidR="00812639" w:rsidRPr="006F28FE">
              <w:rPr>
                <w:rFonts w:asciiTheme="minorHAnsi" w:hAnsiTheme="minorHAnsi" w:cstheme="minorHAnsi"/>
                <w:b/>
                <w:bCs/>
                <w:iCs/>
              </w:rPr>
              <w:t xml:space="preserve"> 1</w:t>
            </w:r>
            <w:proofErr w:type="gramEnd"/>
            <w:r w:rsidR="00812639" w:rsidRPr="006F28FE">
              <w:rPr>
                <w:rFonts w:asciiTheme="minorHAnsi" w:hAnsiTheme="minorHAnsi" w:cstheme="minorHAnsi"/>
                <w:b/>
                <w:bCs/>
                <w:iCs/>
                <w:vertAlign w:val="superscript"/>
              </w:rPr>
              <w:t>st</w:t>
            </w:r>
            <w:r w:rsidR="00812639" w:rsidRPr="006F28FE">
              <w:rPr>
                <w:rFonts w:asciiTheme="minorHAnsi" w:hAnsiTheme="minorHAnsi" w:cstheme="minorHAnsi"/>
                <w:b/>
                <w:bCs/>
                <w:iCs/>
              </w:rPr>
              <w:t xml:space="preserve"> October 2024 – 31</w:t>
            </w:r>
            <w:r w:rsidR="00812639" w:rsidRPr="006F28FE">
              <w:rPr>
                <w:rFonts w:asciiTheme="minorHAnsi" w:hAnsiTheme="minorHAnsi" w:cstheme="minorHAnsi"/>
                <w:b/>
                <w:bCs/>
                <w:iCs/>
                <w:vertAlign w:val="superscript"/>
              </w:rPr>
              <w:t>st</w:t>
            </w:r>
            <w:r w:rsidR="00812639" w:rsidRPr="006F28FE">
              <w:rPr>
                <w:rFonts w:asciiTheme="minorHAnsi" w:hAnsiTheme="minorHAnsi" w:cstheme="minorHAnsi"/>
                <w:b/>
                <w:bCs/>
                <w:iCs/>
              </w:rPr>
              <w:t xml:space="preserve"> July 2025</w:t>
            </w:r>
          </w:p>
        </w:tc>
      </w:tr>
      <w:tr w:rsidR="00DA5F68" w:rsidRPr="00FB1D90" w14:paraId="525B9A17" w14:textId="77777777" w:rsidTr="00260115">
        <w:tc>
          <w:tcPr>
            <w:tcW w:w="2552" w:type="dxa"/>
            <w:shd w:val="clear" w:color="auto" w:fill="365F91" w:themeFill="accent1" w:themeFillShade="BF"/>
          </w:tcPr>
          <w:p w14:paraId="3B5FAA12" w14:textId="77777777" w:rsidR="00DA5F68" w:rsidRPr="00FB1D90" w:rsidRDefault="00DA5F68" w:rsidP="00DA5F68">
            <w:pPr>
              <w:pStyle w:val="BodyTextIndent"/>
              <w:ind w:left="0" w:firstLine="0"/>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t>Location:</w:t>
            </w:r>
          </w:p>
        </w:tc>
        <w:tc>
          <w:tcPr>
            <w:tcW w:w="8364" w:type="dxa"/>
          </w:tcPr>
          <w:p w14:paraId="600C490E" w14:textId="4148AA21" w:rsidR="00DA5F68" w:rsidRPr="006F28FE" w:rsidRDefault="00DA5F68" w:rsidP="00DA5F68">
            <w:pPr>
              <w:pStyle w:val="BodyTextIndent"/>
              <w:ind w:left="0" w:firstLine="0"/>
              <w:rPr>
                <w:rFonts w:asciiTheme="minorHAnsi" w:hAnsiTheme="minorHAnsi" w:cstheme="minorHAnsi"/>
                <w:b/>
                <w:bCs/>
                <w:iCs/>
              </w:rPr>
            </w:pPr>
            <w:r w:rsidRPr="006F28FE">
              <w:rPr>
                <w:rFonts w:asciiTheme="minorHAnsi" w:hAnsiTheme="minorHAnsi" w:cstheme="minorHAnsi"/>
                <w:b/>
                <w:bCs/>
                <w:iCs/>
              </w:rPr>
              <w:t xml:space="preserve">This position will be </w:t>
            </w:r>
            <w:r w:rsidR="00115882" w:rsidRPr="006F28FE">
              <w:rPr>
                <w:rFonts w:asciiTheme="minorHAnsi" w:hAnsiTheme="minorHAnsi" w:cstheme="minorHAnsi"/>
                <w:b/>
                <w:bCs/>
                <w:iCs/>
              </w:rPr>
              <w:t xml:space="preserve">peripatetic </w:t>
            </w:r>
          </w:p>
        </w:tc>
      </w:tr>
    </w:tbl>
    <w:p w14:paraId="1F3355CD" w14:textId="77777777" w:rsidR="002D0DDE" w:rsidRPr="00FB1D90" w:rsidRDefault="002D0DDE" w:rsidP="00CD4031">
      <w:pPr>
        <w:rPr>
          <w:rFonts w:asciiTheme="minorHAnsi" w:hAnsiTheme="minorHAnsi" w:cstheme="minorHAnsi"/>
          <w:sz w:val="22"/>
          <w:szCs w:val="22"/>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FB1D90" w14:paraId="24E13273" w14:textId="77777777" w:rsidTr="00166BD2">
        <w:tc>
          <w:tcPr>
            <w:tcW w:w="1560" w:type="dxa"/>
            <w:shd w:val="clear" w:color="auto" w:fill="365F91" w:themeFill="accent1" w:themeFillShade="BF"/>
            <w:vAlign w:val="center"/>
          </w:tcPr>
          <w:p w14:paraId="0F6F4D1A" w14:textId="77777777" w:rsidR="006D6147" w:rsidRPr="00FB1D90" w:rsidRDefault="00703D00" w:rsidP="00703D00">
            <w:pPr>
              <w:jc w:val="left"/>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t>Introduction</w:t>
            </w:r>
          </w:p>
        </w:tc>
        <w:tc>
          <w:tcPr>
            <w:tcW w:w="9356" w:type="dxa"/>
          </w:tcPr>
          <w:p w14:paraId="3BED97B1" w14:textId="77777777" w:rsidR="006D6147" w:rsidRPr="00FB1D90" w:rsidRDefault="00220BAA" w:rsidP="00876A2B">
            <w:pPr>
              <w:spacing w:after="240"/>
              <w:jc w:val="left"/>
              <w:rPr>
                <w:rFonts w:asciiTheme="minorHAnsi" w:eastAsiaTheme="minorEastAsia" w:hAnsiTheme="minorHAnsi" w:cstheme="minorHAnsi"/>
                <w:color w:val="000000"/>
                <w:sz w:val="22"/>
                <w:szCs w:val="22"/>
                <w:lang w:eastAsia="en-GB"/>
              </w:rPr>
            </w:pPr>
            <w:r w:rsidRPr="00FB1D90">
              <w:rPr>
                <w:rFonts w:asciiTheme="minorHAnsi" w:hAnsiTheme="minorHAnsi" w:cstheme="minorHAnsi"/>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rsidRPr="00FB1D90" w14:paraId="74DF2BDB" w14:textId="77777777" w:rsidTr="006F28FE">
        <w:trPr>
          <w:trHeight w:val="1754"/>
        </w:trPr>
        <w:tc>
          <w:tcPr>
            <w:tcW w:w="1560" w:type="dxa"/>
            <w:shd w:val="clear" w:color="auto" w:fill="365F91" w:themeFill="accent1" w:themeFillShade="BF"/>
          </w:tcPr>
          <w:p w14:paraId="6E5934C0" w14:textId="77777777" w:rsidR="006D6147" w:rsidRPr="00FB1D90" w:rsidRDefault="006D6147" w:rsidP="006D6147">
            <w:pPr>
              <w:spacing w:before="240" w:after="240"/>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t xml:space="preserve">Background information </w:t>
            </w:r>
          </w:p>
        </w:tc>
        <w:tc>
          <w:tcPr>
            <w:tcW w:w="9356" w:type="dxa"/>
          </w:tcPr>
          <w:p w14:paraId="6F4994D2" w14:textId="75422561" w:rsidR="006D6147" w:rsidRPr="00FB1D90" w:rsidRDefault="004C54B1" w:rsidP="00E72558">
            <w:pPr>
              <w:rPr>
                <w:rFonts w:asciiTheme="minorHAnsi" w:hAnsiTheme="minorHAnsi" w:cstheme="minorHAnsi"/>
                <w:sz w:val="22"/>
                <w:szCs w:val="22"/>
              </w:rPr>
            </w:pPr>
            <w:r w:rsidRPr="003E19E5">
              <w:rPr>
                <w:rFonts w:asciiTheme="minorHAnsi" w:hAnsiTheme="minorHAnsi" w:cstheme="minorHAnsi"/>
                <w:color w:val="000000" w:themeColor="text1"/>
                <w:sz w:val="22"/>
                <w:szCs w:val="22"/>
              </w:rPr>
              <w:t xml:space="preserve">Student Academic Services is a constituent element of the </w:t>
            </w:r>
            <w:r w:rsidR="00E72558">
              <w:rPr>
                <w:rFonts w:asciiTheme="minorHAnsi" w:hAnsiTheme="minorHAnsi" w:cstheme="minorHAnsi"/>
                <w:color w:val="000000" w:themeColor="text1"/>
                <w:sz w:val="22"/>
                <w:szCs w:val="22"/>
              </w:rPr>
              <w:t>Education</w:t>
            </w:r>
            <w:r w:rsidRPr="003E19E5">
              <w:rPr>
                <w:rFonts w:asciiTheme="minorHAnsi" w:hAnsiTheme="minorHAnsi" w:cstheme="minorHAnsi"/>
                <w:color w:val="000000" w:themeColor="text1"/>
                <w:sz w:val="22"/>
                <w:szCs w:val="22"/>
              </w:rPr>
              <w:t xml:space="preserve"> Services Directorate which provides high quality professional services to students, staff and external stakeholders in aspects relating to academic administration for </w:t>
            </w:r>
            <w:r w:rsidRPr="003E19E5">
              <w:rPr>
                <w:rFonts w:asciiTheme="minorHAnsi" w:hAnsiTheme="minorHAnsi" w:cstheme="minorHAnsi"/>
                <w:color w:val="000000" w:themeColor="text1"/>
                <w:spacing w:val="-5"/>
                <w:sz w:val="22"/>
                <w:szCs w:val="22"/>
                <w:shd w:val="clear" w:color="auto" w:fill="FCFCFC"/>
              </w:rPr>
              <w:t xml:space="preserve">taught and research programmes of study, including student cases, complaints, examinations, assessment and progression and degree and award congregations. Its remit is to support </w:t>
            </w:r>
            <w:r w:rsidRPr="003E19E5">
              <w:rPr>
                <w:rFonts w:asciiTheme="minorHAnsi" w:hAnsiTheme="minorHAnsi" w:cstheme="minorHAnsi"/>
                <w:color w:val="000000" w:themeColor="text1"/>
                <w:sz w:val="22"/>
                <w:szCs w:val="22"/>
              </w:rPr>
              <w:t xml:space="preserve">the University’s strategic ambitions and to deliver, where appropriate, institution wide change, affecting improvements in key strategic areas to enhance the Swansea student experience. </w:t>
            </w:r>
          </w:p>
        </w:tc>
      </w:tr>
      <w:tr w:rsidR="0035669B" w:rsidRPr="00FB1D90" w14:paraId="1BC4EF75" w14:textId="77777777" w:rsidTr="00E71B73">
        <w:tc>
          <w:tcPr>
            <w:tcW w:w="1560" w:type="dxa"/>
            <w:shd w:val="clear" w:color="auto" w:fill="365F91" w:themeFill="accent1" w:themeFillShade="BF"/>
            <w:vAlign w:val="center"/>
          </w:tcPr>
          <w:p w14:paraId="30A25C3B" w14:textId="77777777" w:rsidR="0035669B" w:rsidRPr="00FB1D90" w:rsidRDefault="0035669B" w:rsidP="0035669B">
            <w:pPr>
              <w:jc w:val="left"/>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t>Main Purpose of Post</w:t>
            </w:r>
          </w:p>
          <w:p w14:paraId="5FB91E05" w14:textId="77777777" w:rsidR="0035669B" w:rsidRPr="00FB1D90" w:rsidRDefault="0035669B" w:rsidP="0035669B">
            <w:pPr>
              <w:jc w:val="left"/>
              <w:rPr>
                <w:rFonts w:asciiTheme="minorHAnsi" w:hAnsiTheme="minorHAnsi" w:cstheme="minorHAnsi"/>
                <w:b/>
                <w:color w:val="FFFFFF" w:themeColor="background1"/>
                <w:sz w:val="22"/>
                <w:szCs w:val="22"/>
              </w:rPr>
            </w:pPr>
          </w:p>
        </w:tc>
        <w:tc>
          <w:tcPr>
            <w:tcW w:w="9356" w:type="dxa"/>
            <w:shd w:val="clear" w:color="auto" w:fill="auto"/>
          </w:tcPr>
          <w:p w14:paraId="220475EF" w14:textId="77777777" w:rsidR="0035669B" w:rsidRPr="006F28FE" w:rsidRDefault="0035669B" w:rsidP="0035669B">
            <w:pPr>
              <w:rPr>
                <w:rFonts w:asciiTheme="minorHAnsi" w:hAnsiTheme="minorHAnsi" w:cstheme="minorHAnsi"/>
                <w:b/>
                <w:i/>
                <w:sz w:val="22"/>
                <w:szCs w:val="22"/>
              </w:rPr>
            </w:pPr>
            <w:r w:rsidRPr="006F28FE">
              <w:rPr>
                <w:rFonts w:asciiTheme="minorHAnsi" w:hAnsiTheme="minorHAnsi" w:cstheme="minorHAnsi"/>
                <w:b/>
                <w:i/>
                <w:sz w:val="22"/>
                <w:szCs w:val="22"/>
              </w:rPr>
              <w:t xml:space="preserve">Responsibilities: </w:t>
            </w:r>
          </w:p>
          <w:p w14:paraId="202D1A95" w14:textId="77777777" w:rsidR="0035669B" w:rsidRPr="006F28FE" w:rsidRDefault="0035669B" w:rsidP="00EF2ED6">
            <w:pPr>
              <w:pStyle w:val="ListParagraph"/>
              <w:numPr>
                <w:ilvl w:val="0"/>
                <w:numId w:val="1"/>
              </w:numPr>
              <w:spacing w:after="0"/>
              <w:ind w:left="601"/>
              <w:rPr>
                <w:rFonts w:asciiTheme="minorHAnsi" w:hAnsiTheme="minorHAnsi" w:cstheme="minorHAnsi"/>
              </w:rPr>
            </w:pPr>
            <w:r w:rsidRPr="006F28FE">
              <w:rPr>
                <w:rFonts w:asciiTheme="minorHAnsi" w:hAnsiTheme="minorHAnsi" w:cstheme="minorHAnsi"/>
              </w:rPr>
              <w:t>Day to day responsibilities for supporting arrangements relating to the University’s examinations.</w:t>
            </w:r>
          </w:p>
          <w:p w14:paraId="7D6187EA" w14:textId="77777777" w:rsidR="0035669B" w:rsidRPr="006F28FE" w:rsidRDefault="0035669B" w:rsidP="00EF2ED6">
            <w:pPr>
              <w:pStyle w:val="ListParagraph"/>
              <w:numPr>
                <w:ilvl w:val="0"/>
                <w:numId w:val="1"/>
              </w:numPr>
              <w:spacing w:after="0"/>
              <w:ind w:left="601"/>
              <w:rPr>
                <w:rFonts w:asciiTheme="minorHAnsi" w:hAnsiTheme="minorHAnsi" w:cstheme="minorHAnsi"/>
              </w:rPr>
            </w:pPr>
            <w:r w:rsidRPr="006F28FE">
              <w:rPr>
                <w:rFonts w:asciiTheme="minorHAnsi" w:hAnsiTheme="minorHAnsi" w:cstheme="minorHAnsi"/>
              </w:rPr>
              <w:t>Support staff to deliver effective and innovative professional services.</w:t>
            </w:r>
          </w:p>
          <w:p w14:paraId="21A80848" w14:textId="3C22EE03" w:rsidR="0035669B" w:rsidRPr="006F28FE" w:rsidRDefault="0035669B" w:rsidP="00EF2ED6">
            <w:pPr>
              <w:pStyle w:val="ListParagraph"/>
              <w:numPr>
                <w:ilvl w:val="0"/>
                <w:numId w:val="1"/>
              </w:numPr>
              <w:spacing w:after="0"/>
              <w:ind w:left="601"/>
              <w:rPr>
                <w:rFonts w:asciiTheme="minorHAnsi" w:hAnsiTheme="minorHAnsi" w:cstheme="minorHAnsi"/>
              </w:rPr>
            </w:pPr>
            <w:r w:rsidRPr="006F28FE">
              <w:rPr>
                <w:rFonts w:asciiTheme="minorHAnsi" w:hAnsiTheme="minorHAnsi" w:cstheme="minorHAnsi"/>
              </w:rPr>
              <w:t>Responsibility for running an Examinations Office during the main assessment periods.</w:t>
            </w:r>
          </w:p>
          <w:p w14:paraId="29C90D41" w14:textId="77777777" w:rsidR="0035669B" w:rsidRPr="006F28FE" w:rsidRDefault="0035669B" w:rsidP="00FB1D90">
            <w:pPr>
              <w:rPr>
                <w:rFonts w:asciiTheme="minorHAnsi" w:hAnsiTheme="minorHAnsi" w:cstheme="minorHAnsi"/>
              </w:rPr>
            </w:pPr>
          </w:p>
          <w:p w14:paraId="210E4358" w14:textId="77777777" w:rsidR="0035669B" w:rsidRPr="006F28FE" w:rsidRDefault="0035669B" w:rsidP="0035669B">
            <w:pPr>
              <w:rPr>
                <w:rFonts w:asciiTheme="minorHAnsi" w:hAnsiTheme="minorHAnsi" w:cstheme="minorHAnsi"/>
                <w:b/>
                <w:i/>
                <w:sz w:val="22"/>
                <w:szCs w:val="22"/>
              </w:rPr>
            </w:pPr>
            <w:r w:rsidRPr="006F28FE">
              <w:rPr>
                <w:rFonts w:asciiTheme="minorHAnsi" w:hAnsiTheme="minorHAnsi" w:cstheme="minorHAnsi"/>
                <w:b/>
                <w:i/>
                <w:sz w:val="22"/>
                <w:szCs w:val="22"/>
              </w:rPr>
              <w:t>Contribution to the development and delivery of policy and services</w:t>
            </w:r>
          </w:p>
          <w:p w14:paraId="3B3A3A72" w14:textId="11A1825F" w:rsidR="0035669B" w:rsidRPr="006F28FE" w:rsidRDefault="0035669B" w:rsidP="00EF2ED6">
            <w:pPr>
              <w:numPr>
                <w:ilvl w:val="0"/>
                <w:numId w:val="2"/>
              </w:numPr>
              <w:jc w:val="left"/>
              <w:rPr>
                <w:rFonts w:asciiTheme="minorHAnsi" w:hAnsiTheme="minorHAnsi" w:cstheme="minorHAnsi"/>
                <w:sz w:val="22"/>
                <w:szCs w:val="22"/>
              </w:rPr>
            </w:pPr>
            <w:r w:rsidRPr="006F28FE">
              <w:rPr>
                <w:rFonts w:asciiTheme="minorHAnsi" w:hAnsiTheme="minorHAnsi" w:cstheme="minorHAnsi"/>
                <w:sz w:val="22"/>
                <w:szCs w:val="22"/>
              </w:rPr>
              <w:t xml:space="preserve">Make positive contributions to the development, delivery and monitoring of services and policy to enable effective provision of a </w:t>
            </w:r>
            <w:r w:rsidR="00FB1D90" w:rsidRPr="006F28FE">
              <w:rPr>
                <w:rFonts w:asciiTheme="minorHAnsi" w:hAnsiTheme="minorHAnsi" w:cstheme="minorHAnsi"/>
                <w:sz w:val="22"/>
                <w:szCs w:val="22"/>
              </w:rPr>
              <w:t>high-quality</w:t>
            </w:r>
            <w:r w:rsidRPr="006F28FE">
              <w:rPr>
                <w:rFonts w:asciiTheme="minorHAnsi" w:hAnsiTheme="minorHAnsi" w:cstheme="minorHAnsi"/>
                <w:sz w:val="22"/>
                <w:szCs w:val="22"/>
              </w:rPr>
              <w:t xml:space="preserve"> student experience.</w:t>
            </w:r>
          </w:p>
          <w:p w14:paraId="43E0F916" w14:textId="77777777" w:rsidR="0035669B" w:rsidRPr="006F28FE" w:rsidRDefault="0035669B" w:rsidP="00EF2ED6">
            <w:pPr>
              <w:numPr>
                <w:ilvl w:val="0"/>
                <w:numId w:val="2"/>
              </w:numPr>
              <w:jc w:val="left"/>
              <w:rPr>
                <w:rFonts w:asciiTheme="minorHAnsi" w:hAnsiTheme="minorHAnsi" w:cstheme="minorHAnsi"/>
                <w:sz w:val="22"/>
                <w:szCs w:val="22"/>
              </w:rPr>
            </w:pPr>
            <w:r w:rsidRPr="006F28FE">
              <w:rPr>
                <w:rFonts w:asciiTheme="minorHAnsi" w:hAnsiTheme="minorHAnsi" w:cstheme="minorHAnsi"/>
                <w:sz w:val="22"/>
                <w:szCs w:val="22"/>
              </w:rPr>
              <w:t>Maintain and develop procedures and systems relating to examinations.</w:t>
            </w:r>
          </w:p>
          <w:p w14:paraId="7FEF6FD3" w14:textId="77777777" w:rsidR="0035669B" w:rsidRPr="006F28FE" w:rsidRDefault="0035669B" w:rsidP="0035669B">
            <w:pPr>
              <w:rPr>
                <w:rFonts w:asciiTheme="minorHAnsi" w:hAnsiTheme="minorHAnsi" w:cstheme="minorHAnsi"/>
                <w:sz w:val="22"/>
                <w:szCs w:val="22"/>
              </w:rPr>
            </w:pPr>
          </w:p>
          <w:p w14:paraId="1FA1E3C5" w14:textId="77777777" w:rsidR="0035669B" w:rsidRPr="006F28FE" w:rsidRDefault="0035669B" w:rsidP="0035669B">
            <w:pPr>
              <w:rPr>
                <w:rFonts w:asciiTheme="minorHAnsi" w:hAnsiTheme="minorHAnsi" w:cstheme="minorHAnsi"/>
                <w:b/>
                <w:i/>
                <w:sz w:val="22"/>
                <w:szCs w:val="22"/>
              </w:rPr>
            </w:pPr>
            <w:r w:rsidRPr="006F28FE">
              <w:rPr>
                <w:rFonts w:asciiTheme="minorHAnsi" w:hAnsiTheme="minorHAnsi" w:cstheme="minorHAnsi"/>
                <w:b/>
                <w:i/>
                <w:sz w:val="22"/>
                <w:szCs w:val="22"/>
              </w:rPr>
              <w:t>Networking and Engagement</w:t>
            </w:r>
          </w:p>
          <w:p w14:paraId="20ABC89F" w14:textId="77777777" w:rsidR="0035669B" w:rsidRPr="006F28FE" w:rsidRDefault="0035669B" w:rsidP="00EF2ED6">
            <w:pPr>
              <w:pStyle w:val="ListParagraph"/>
              <w:numPr>
                <w:ilvl w:val="0"/>
                <w:numId w:val="5"/>
              </w:numPr>
              <w:spacing w:after="0"/>
              <w:ind w:left="714" w:hanging="357"/>
              <w:contextualSpacing w:val="0"/>
              <w:rPr>
                <w:rFonts w:asciiTheme="minorHAnsi" w:hAnsiTheme="minorHAnsi" w:cstheme="minorHAnsi"/>
              </w:rPr>
            </w:pPr>
            <w:r w:rsidRPr="006F28FE">
              <w:rPr>
                <w:rFonts w:asciiTheme="minorHAnsi" w:hAnsiTheme="minorHAnsi" w:cstheme="minorHAnsi"/>
              </w:rPr>
              <w:t>Engage with internal and external stakeholders to support the maintenance and enhancement of the University’s approach to examinations.</w:t>
            </w:r>
          </w:p>
          <w:p w14:paraId="793C3D3F" w14:textId="403C8633" w:rsidR="0035669B" w:rsidRPr="006F28FE" w:rsidRDefault="0035669B" w:rsidP="00EF2ED6">
            <w:pPr>
              <w:pStyle w:val="ListParagraph"/>
              <w:numPr>
                <w:ilvl w:val="0"/>
                <w:numId w:val="5"/>
              </w:numPr>
              <w:spacing w:after="0"/>
              <w:ind w:left="714" w:hanging="357"/>
              <w:contextualSpacing w:val="0"/>
              <w:rPr>
                <w:rFonts w:asciiTheme="minorHAnsi" w:hAnsiTheme="minorHAnsi" w:cstheme="minorHAnsi"/>
              </w:rPr>
            </w:pPr>
            <w:r w:rsidRPr="006F28FE">
              <w:rPr>
                <w:rFonts w:asciiTheme="minorHAnsi" w:hAnsiTheme="minorHAnsi" w:cstheme="minorHAnsi"/>
              </w:rPr>
              <w:t xml:space="preserve">To work in partnership with Professional Services, Faculties, the Students’ </w:t>
            </w:r>
            <w:r w:rsidR="00CA7D4B" w:rsidRPr="006F28FE">
              <w:rPr>
                <w:rFonts w:asciiTheme="minorHAnsi" w:hAnsiTheme="minorHAnsi" w:cstheme="minorHAnsi"/>
              </w:rPr>
              <w:t>Union,</w:t>
            </w:r>
            <w:r w:rsidRPr="006F28FE">
              <w:rPr>
                <w:rFonts w:asciiTheme="minorHAnsi" w:hAnsiTheme="minorHAnsi" w:cstheme="minorHAnsi"/>
              </w:rPr>
              <w:t xml:space="preserve"> and Student Representatives etc to support the delivery of efficient and effective processes for assessment and awards.  </w:t>
            </w:r>
          </w:p>
          <w:p w14:paraId="170690A7" w14:textId="3EBF7733" w:rsidR="0035669B" w:rsidRPr="006F28FE" w:rsidRDefault="0035669B" w:rsidP="00EF2ED6">
            <w:pPr>
              <w:pStyle w:val="ListParagraph"/>
              <w:numPr>
                <w:ilvl w:val="0"/>
                <w:numId w:val="5"/>
              </w:numPr>
              <w:spacing w:after="0"/>
              <w:ind w:left="714" w:hanging="357"/>
              <w:contextualSpacing w:val="0"/>
              <w:rPr>
                <w:rFonts w:asciiTheme="minorHAnsi" w:hAnsiTheme="minorHAnsi" w:cstheme="minorHAnsi"/>
              </w:rPr>
            </w:pPr>
            <w:r w:rsidRPr="006F28FE">
              <w:rPr>
                <w:rFonts w:asciiTheme="minorHAnsi" w:hAnsiTheme="minorHAnsi" w:cstheme="minorHAnsi"/>
              </w:rPr>
              <w:t>To share best practice and key developments with Faculties, Academies and Professional Service staff.</w:t>
            </w:r>
          </w:p>
          <w:p w14:paraId="71E80665" w14:textId="77777777" w:rsidR="0035669B" w:rsidRPr="006F28FE" w:rsidRDefault="0035669B" w:rsidP="00EF2ED6">
            <w:pPr>
              <w:pStyle w:val="ListParagraph"/>
              <w:numPr>
                <w:ilvl w:val="0"/>
                <w:numId w:val="5"/>
              </w:numPr>
              <w:spacing w:after="0"/>
              <w:ind w:left="714" w:hanging="357"/>
              <w:contextualSpacing w:val="0"/>
              <w:rPr>
                <w:rFonts w:asciiTheme="minorHAnsi" w:hAnsiTheme="minorHAnsi" w:cstheme="minorHAnsi"/>
              </w:rPr>
            </w:pPr>
            <w:r w:rsidRPr="006F28FE">
              <w:rPr>
                <w:rFonts w:asciiTheme="minorHAnsi" w:hAnsiTheme="minorHAnsi" w:cstheme="minorHAnsi"/>
              </w:rPr>
              <w:t>Contribute to the design and delivery of workshops and training events relating to examinations.</w:t>
            </w:r>
          </w:p>
          <w:p w14:paraId="6D4A4594" w14:textId="77777777" w:rsidR="0035669B" w:rsidRPr="006F28FE" w:rsidRDefault="0035669B" w:rsidP="0035669B">
            <w:pPr>
              <w:pStyle w:val="ListParagraph"/>
              <w:spacing w:after="0"/>
              <w:rPr>
                <w:rFonts w:asciiTheme="minorHAnsi" w:hAnsiTheme="minorHAnsi" w:cstheme="minorHAnsi"/>
              </w:rPr>
            </w:pPr>
          </w:p>
          <w:p w14:paraId="555C2664" w14:textId="77777777" w:rsidR="0035669B" w:rsidRPr="006F28FE" w:rsidRDefault="0035669B" w:rsidP="0035669B">
            <w:pPr>
              <w:rPr>
                <w:rFonts w:asciiTheme="minorHAnsi" w:hAnsiTheme="minorHAnsi" w:cstheme="minorHAnsi"/>
                <w:b/>
                <w:i/>
                <w:sz w:val="22"/>
                <w:szCs w:val="22"/>
              </w:rPr>
            </w:pPr>
            <w:r w:rsidRPr="006F28FE">
              <w:rPr>
                <w:rFonts w:asciiTheme="minorHAnsi" w:hAnsiTheme="minorHAnsi" w:cstheme="minorHAnsi"/>
                <w:b/>
                <w:i/>
                <w:sz w:val="22"/>
                <w:szCs w:val="22"/>
              </w:rPr>
              <w:t xml:space="preserve">Management Information </w:t>
            </w:r>
          </w:p>
          <w:p w14:paraId="4B39AC42" w14:textId="77777777" w:rsidR="0035669B" w:rsidRPr="006F28FE" w:rsidRDefault="0035669B" w:rsidP="00EF2ED6">
            <w:pPr>
              <w:pStyle w:val="ListParagraph"/>
              <w:numPr>
                <w:ilvl w:val="0"/>
                <w:numId w:val="3"/>
              </w:numPr>
              <w:spacing w:after="0"/>
              <w:rPr>
                <w:rFonts w:asciiTheme="minorHAnsi" w:hAnsiTheme="minorHAnsi" w:cstheme="minorHAnsi"/>
              </w:rPr>
            </w:pPr>
            <w:r w:rsidRPr="006F28FE">
              <w:rPr>
                <w:rFonts w:asciiTheme="minorHAnsi" w:hAnsiTheme="minorHAnsi" w:cstheme="minorHAnsi"/>
              </w:rPr>
              <w:t>Provide management information reports, in association with set targets, in relation to assessment and awards.</w:t>
            </w:r>
          </w:p>
          <w:p w14:paraId="7E924952" w14:textId="77777777" w:rsidR="0035669B" w:rsidRPr="006F28FE" w:rsidRDefault="0035669B" w:rsidP="00EF2ED6">
            <w:pPr>
              <w:pStyle w:val="ListParagraph"/>
              <w:numPr>
                <w:ilvl w:val="0"/>
                <w:numId w:val="3"/>
              </w:numPr>
              <w:spacing w:after="0"/>
              <w:rPr>
                <w:rFonts w:asciiTheme="minorHAnsi" w:hAnsiTheme="minorHAnsi" w:cstheme="minorHAnsi"/>
              </w:rPr>
            </w:pPr>
            <w:r w:rsidRPr="006F28FE">
              <w:rPr>
                <w:rFonts w:asciiTheme="minorHAnsi" w:hAnsiTheme="minorHAnsi" w:cstheme="minorHAnsi"/>
              </w:rPr>
              <w:t>Support the development of procedures and systems to best serve the needs of staff and students.</w:t>
            </w:r>
          </w:p>
          <w:p w14:paraId="4D13DDD4" w14:textId="77777777" w:rsidR="0035669B" w:rsidRPr="006F28FE" w:rsidRDefault="0035669B" w:rsidP="0035669B">
            <w:pPr>
              <w:rPr>
                <w:rFonts w:asciiTheme="minorHAnsi" w:hAnsiTheme="minorHAnsi" w:cstheme="minorHAnsi"/>
                <w:sz w:val="22"/>
                <w:szCs w:val="22"/>
              </w:rPr>
            </w:pPr>
          </w:p>
          <w:p w14:paraId="2A2E5E87" w14:textId="11CBDCEC" w:rsidR="0035669B" w:rsidRPr="006F28FE" w:rsidRDefault="0035669B" w:rsidP="0035669B">
            <w:pPr>
              <w:rPr>
                <w:rFonts w:asciiTheme="minorHAnsi" w:hAnsiTheme="minorHAnsi" w:cstheme="minorHAnsi"/>
                <w:b/>
                <w:i/>
                <w:sz w:val="22"/>
                <w:szCs w:val="22"/>
              </w:rPr>
            </w:pPr>
            <w:r w:rsidRPr="006F28FE">
              <w:rPr>
                <w:rFonts w:asciiTheme="minorHAnsi" w:hAnsiTheme="minorHAnsi" w:cstheme="minorHAnsi"/>
                <w:b/>
                <w:i/>
                <w:sz w:val="22"/>
                <w:szCs w:val="22"/>
              </w:rPr>
              <w:lastRenderedPageBreak/>
              <w:t>Specific Duties</w:t>
            </w:r>
          </w:p>
          <w:p w14:paraId="4FED2899" w14:textId="77777777" w:rsidR="0035669B" w:rsidRPr="006F28FE" w:rsidRDefault="0035669B" w:rsidP="00EF2ED6">
            <w:pPr>
              <w:pStyle w:val="ListParagraph"/>
              <w:numPr>
                <w:ilvl w:val="0"/>
                <w:numId w:val="4"/>
              </w:numPr>
              <w:spacing w:after="0"/>
              <w:jc w:val="both"/>
              <w:rPr>
                <w:rFonts w:asciiTheme="minorHAnsi" w:hAnsiTheme="minorHAnsi" w:cstheme="minorHAnsi"/>
              </w:rPr>
            </w:pPr>
            <w:r w:rsidRPr="006F28FE">
              <w:rPr>
                <w:rFonts w:asciiTheme="minorHAnsi" w:hAnsiTheme="minorHAnsi" w:cstheme="minorHAnsi"/>
              </w:rPr>
              <w:t>To support the Examinations Officer in delivering the University’s arrangement relation to examinations.</w:t>
            </w:r>
          </w:p>
          <w:p w14:paraId="583B6154" w14:textId="72EA1EF5" w:rsidR="0035669B" w:rsidRPr="006F28FE" w:rsidRDefault="0035669B" w:rsidP="00EF2ED6">
            <w:pPr>
              <w:pStyle w:val="ListParagraph"/>
              <w:numPr>
                <w:ilvl w:val="0"/>
                <w:numId w:val="4"/>
              </w:numPr>
              <w:spacing w:after="0"/>
              <w:jc w:val="both"/>
              <w:rPr>
                <w:rFonts w:asciiTheme="minorHAnsi" w:hAnsiTheme="minorHAnsi" w:cstheme="minorHAnsi"/>
              </w:rPr>
            </w:pPr>
            <w:r w:rsidRPr="006F28FE">
              <w:rPr>
                <w:rFonts w:asciiTheme="minorHAnsi" w:hAnsiTheme="minorHAnsi" w:cstheme="minorHAnsi"/>
              </w:rPr>
              <w:t>To be responsible for using the Scientia software to create the main examination timetable for the University</w:t>
            </w:r>
          </w:p>
          <w:p w14:paraId="3759808A" w14:textId="26441012" w:rsidR="0035669B" w:rsidRPr="006F28FE" w:rsidRDefault="0035669B" w:rsidP="00EF2ED6">
            <w:pPr>
              <w:pStyle w:val="ListParagraph"/>
              <w:numPr>
                <w:ilvl w:val="0"/>
                <w:numId w:val="4"/>
              </w:numPr>
              <w:spacing w:after="0"/>
              <w:jc w:val="both"/>
              <w:rPr>
                <w:rFonts w:asciiTheme="minorHAnsi" w:hAnsiTheme="minorHAnsi" w:cstheme="minorHAnsi"/>
              </w:rPr>
            </w:pPr>
            <w:r w:rsidRPr="006F28FE">
              <w:rPr>
                <w:rFonts w:asciiTheme="minorHAnsi" w:hAnsiTheme="minorHAnsi" w:cstheme="minorHAnsi"/>
              </w:rPr>
              <w:t>To develop and implement web-based information ensuring the publication of on-line information for students (including timetables).</w:t>
            </w:r>
          </w:p>
          <w:p w14:paraId="7FA5092B" w14:textId="77777777" w:rsidR="0035669B" w:rsidRPr="006F28FE" w:rsidRDefault="0035669B" w:rsidP="00EF2ED6">
            <w:pPr>
              <w:pStyle w:val="ListParagraph"/>
              <w:numPr>
                <w:ilvl w:val="0"/>
                <w:numId w:val="4"/>
              </w:numPr>
              <w:spacing w:after="0"/>
              <w:jc w:val="both"/>
              <w:rPr>
                <w:rFonts w:asciiTheme="minorHAnsi" w:hAnsiTheme="minorHAnsi" w:cstheme="minorHAnsi"/>
              </w:rPr>
            </w:pPr>
            <w:r w:rsidRPr="006F28FE">
              <w:rPr>
                <w:rFonts w:asciiTheme="minorHAnsi" w:hAnsiTheme="minorHAnsi" w:cstheme="minorHAnsi"/>
              </w:rPr>
              <w:t>To contribute to the production of management information reports for the specified area of work.</w:t>
            </w:r>
          </w:p>
          <w:p w14:paraId="795DAB0E" w14:textId="77777777" w:rsidR="0035669B" w:rsidRPr="006F28FE" w:rsidRDefault="0035669B" w:rsidP="00EF2ED6">
            <w:pPr>
              <w:pStyle w:val="ListParagraph"/>
              <w:numPr>
                <w:ilvl w:val="0"/>
                <w:numId w:val="4"/>
              </w:numPr>
              <w:spacing w:after="0"/>
              <w:jc w:val="both"/>
              <w:rPr>
                <w:rFonts w:asciiTheme="minorHAnsi" w:hAnsiTheme="minorHAnsi" w:cstheme="minorHAnsi"/>
              </w:rPr>
            </w:pPr>
            <w:r w:rsidRPr="006F28FE">
              <w:rPr>
                <w:rFonts w:asciiTheme="minorHAnsi" w:hAnsiTheme="minorHAnsi" w:cstheme="minorHAnsi"/>
              </w:rPr>
              <w:t>To contribute to the design and deliver workshops and training to staff on issues relating to assessment and awards.</w:t>
            </w:r>
          </w:p>
          <w:p w14:paraId="197842C8" w14:textId="4EBE562C" w:rsidR="0035669B" w:rsidRPr="006F28FE" w:rsidRDefault="0035669B" w:rsidP="00EF2ED6">
            <w:pPr>
              <w:pStyle w:val="ListParagraph"/>
              <w:numPr>
                <w:ilvl w:val="0"/>
                <w:numId w:val="4"/>
              </w:numPr>
              <w:spacing w:after="0"/>
              <w:jc w:val="both"/>
              <w:rPr>
                <w:rFonts w:asciiTheme="minorHAnsi" w:hAnsiTheme="minorHAnsi" w:cstheme="minorHAnsi"/>
              </w:rPr>
            </w:pPr>
            <w:r w:rsidRPr="006F28FE">
              <w:rPr>
                <w:rFonts w:asciiTheme="minorHAnsi" w:hAnsiTheme="minorHAnsi" w:cstheme="minorHAnsi"/>
              </w:rPr>
              <w:t>To enhance the delivery of the service provided by utilising new efficient management information approaches to service delivery.</w:t>
            </w:r>
          </w:p>
          <w:p w14:paraId="35A6AE86" w14:textId="77777777" w:rsidR="0035669B" w:rsidRPr="006F28FE" w:rsidRDefault="0035669B" w:rsidP="00EF2ED6">
            <w:pPr>
              <w:pStyle w:val="ListParagraph"/>
              <w:numPr>
                <w:ilvl w:val="0"/>
                <w:numId w:val="4"/>
              </w:numPr>
              <w:spacing w:after="0"/>
              <w:jc w:val="both"/>
              <w:rPr>
                <w:rFonts w:asciiTheme="minorHAnsi" w:hAnsiTheme="minorHAnsi" w:cstheme="minorHAnsi"/>
              </w:rPr>
            </w:pPr>
            <w:r w:rsidRPr="006F28FE">
              <w:rPr>
                <w:rFonts w:asciiTheme="minorHAnsi" w:hAnsiTheme="minorHAnsi" w:cstheme="minorHAnsi"/>
              </w:rPr>
              <w:t>To assist the Examinations Officer in implementing arrangements for examinations which fall outside of the main exam period.</w:t>
            </w:r>
          </w:p>
          <w:p w14:paraId="5682298A" w14:textId="58DF402F" w:rsidR="0035669B" w:rsidRPr="006F28FE" w:rsidRDefault="0035669B" w:rsidP="00EF2ED6">
            <w:pPr>
              <w:pStyle w:val="ListParagraph"/>
              <w:numPr>
                <w:ilvl w:val="0"/>
                <w:numId w:val="4"/>
              </w:numPr>
              <w:spacing w:after="0"/>
              <w:jc w:val="both"/>
              <w:rPr>
                <w:rFonts w:asciiTheme="minorHAnsi" w:hAnsiTheme="minorHAnsi" w:cstheme="minorHAnsi"/>
              </w:rPr>
            </w:pPr>
            <w:r w:rsidRPr="006F28FE">
              <w:rPr>
                <w:rFonts w:asciiTheme="minorHAnsi" w:hAnsiTheme="minorHAnsi" w:cstheme="minorHAnsi"/>
              </w:rPr>
              <w:t>To assist the Examination Officer in interviewing and appointing Invigilators and attendants.</w:t>
            </w:r>
          </w:p>
          <w:p w14:paraId="38DD45A0" w14:textId="4CE2093E" w:rsidR="0035669B" w:rsidRPr="006F28FE" w:rsidRDefault="0035669B" w:rsidP="004718DD">
            <w:pPr>
              <w:ind w:left="360"/>
              <w:rPr>
                <w:rFonts w:asciiTheme="minorHAnsi" w:hAnsiTheme="minorHAnsi" w:cstheme="minorHAnsi"/>
              </w:rPr>
            </w:pPr>
          </w:p>
        </w:tc>
      </w:tr>
      <w:tr w:rsidR="0035669B" w:rsidRPr="00FB1D90" w14:paraId="2AC2F1BD" w14:textId="77777777" w:rsidTr="00166BD2">
        <w:tc>
          <w:tcPr>
            <w:tcW w:w="1560" w:type="dxa"/>
            <w:shd w:val="clear" w:color="auto" w:fill="365F91" w:themeFill="accent1" w:themeFillShade="BF"/>
            <w:vAlign w:val="center"/>
          </w:tcPr>
          <w:p w14:paraId="6D23174B" w14:textId="77777777" w:rsidR="0035669B" w:rsidRPr="00FB1D90" w:rsidRDefault="0035669B" w:rsidP="0035669B">
            <w:pPr>
              <w:jc w:val="left"/>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lastRenderedPageBreak/>
              <w:t>General Duties</w:t>
            </w:r>
          </w:p>
        </w:tc>
        <w:tc>
          <w:tcPr>
            <w:tcW w:w="9356" w:type="dxa"/>
          </w:tcPr>
          <w:p w14:paraId="3E5E6018" w14:textId="7C4128DD" w:rsidR="0035669B" w:rsidRPr="00FB1D90" w:rsidRDefault="0035669B" w:rsidP="00EF2ED6">
            <w:pPr>
              <w:pStyle w:val="ListParagraph"/>
              <w:numPr>
                <w:ilvl w:val="0"/>
                <w:numId w:val="4"/>
              </w:numPr>
              <w:rPr>
                <w:rFonts w:asciiTheme="minorHAnsi" w:hAnsiTheme="minorHAnsi" w:cstheme="minorHAnsi"/>
              </w:rPr>
            </w:pPr>
            <w:r w:rsidRPr="00FB1D90">
              <w:rPr>
                <w:rFonts w:asciiTheme="minorHAnsi" w:hAnsiTheme="minorHAnsi" w:cstheme="minorHAnsi"/>
              </w:rPr>
              <w:t>To fully engage with the University’s Performance Enabling and Welsh language policies</w:t>
            </w:r>
          </w:p>
          <w:p w14:paraId="4D3788E3" w14:textId="4947EC86" w:rsidR="0035669B" w:rsidRPr="00FB1D90" w:rsidRDefault="0035669B" w:rsidP="00EF2ED6">
            <w:pPr>
              <w:pStyle w:val="ListParagraph"/>
              <w:numPr>
                <w:ilvl w:val="0"/>
                <w:numId w:val="4"/>
              </w:numPr>
              <w:rPr>
                <w:rFonts w:asciiTheme="minorHAnsi" w:hAnsiTheme="minorHAnsi" w:cstheme="minorHAnsi"/>
              </w:rPr>
            </w:pPr>
            <w:r w:rsidRPr="00FB1D90">
              <w:rPr>
                <w:rFonts w:asciiTheme="minorHAnsi" w:hAnsiTheme="minorHAnsi" w:cstheme="minorHAnsi"/>
              </w:rPr>
              <w:t>To promote equality and diversity in working practices and to maintain positive working relationships.</w:t>
            </w:r>
          </w:p>
          <w:p w14:paraId="668B44F4" w14:textId="77777777" w:rsidR="0035669B" w:rsidRPr="00FB1D90" w:rsidRDefault="0035669B" w:rsidP="00EF2ED6">
            <w:pPr>
              <w:pStyle w:val="ListParagraph"/>
              <w:numPr>
                <w:ilvl w:val="0"/>
                <w:numId w:val="4"/>
              </w:numPr>
              <w:rPr>
                <w:rFonts w:asciiTheme="minorHAnsi" w:hAnsiTheme="minorHAnsi" w:cstheme="minorHAnsi"/>
              </w:rPr>
            </w:pPr>
            <w:r w:rsidRPr="00FB1D90">
              <w:rPr>
                <w:rFonts w:asciiTheme="minorHAnsi" w:hAnsiTheme="minorHAnsi" w:cstheme="minorHAnsi"/>
              </w:rPr>
              <w:t xml:space="preserve">To lead on the continual improvement of health and safety performance through a good understanding of the risk profile and the development of a positive health and safety culture. </w:t>
            </w:r>
          </w:p>
          <w:p w14:paraId="07E13257" w14:textId="4E7B7471" w:rsidR="0035669B" w:rsidRPr="00FB1D90" w:rsidRDefault="0035669B" w:rsidP="00EF2ED6">
            <w:pPr>
              <w:pStyle w:val="ListParagraph"/>
              <w:numPr>
                <w:ilvl w:val="0"/>
                <w:numId w:val="4"/>
              </w:numPr>
              <w:rPr>
                <w:rFonts w:asciiTheme="minorHAnsi" w:hAnsiTheme="minorHAnsi" w:cstheme="minorHAnsi"/>
              </w:rPr>
            </w:pPr>
            <w:r w:rsidRPr="00FB1D90">
              <w:rPr>
                <w:rFonts w:asciiTheme="minorHAnsi" w:hAnsiTheme="minorHAnsi" w:cstheme="minorHAnsi"/>
              </w:rPr>
              <w:t xml:space="preserve">Any other duties as directed by the Head of Faculty / </w:t>
            </w:r>
            <w:r w:rsidR="002D1B0F" w:rsidRPr="00FB1D90">
              <w:rPr>
                <w:rFonts w:asciiTheme="minorHAnsi" w:hAnsiTheme="minorHAnsi" w:cstheme="minorHAnsi"/>
              </w:rPr>
              <w:t>Department,</w:t>
            </w:r>
            <w:r w:rsidRPr="00FB1D90">
              <w:rPr>
                <w:rFonts w:asciiTheme="minorHAnsi" w:hAnsiTheme="minorHAnsi" w:cstheme="minorHAnsi"/>
              </w:rPr>
              <w:t xml:space="preserve"> or their nominated representative expected within the grade definition.</w:t>
            </w:r>
          </w:p>
          <w:p w14:paraId="04BEE77A" w14:textId="1158BDEA" w:rsidR="0035669B" w:rsidRPr="00FB1D90" w:rsidRDefault="0035669B" w:rsidP="00EF2ED6">
            <w:pPr>
              <w:pStyle w:val="ListParagraph"/>
              <w:numPr>
                <w:ilvl w:val="0"/>
                <w:numId w:val="4"/>
              </w:numPr>
              <w:rPr>
                <w:rFonts w:asciiTheme="minorHAnsi" w:hAnsiTheme="minorHAnsi" w:cstheme="minorHAnsi"/>
              </w:rPr>
            </w:pPr>
            <w:r w:rsidRPr="00FB1D90">
              <w:rPr>
                <w:rFonts w:asciiTheme="minorHAnsi" w:hAnsiTheme="minorHAnsi" w:cstheme="minorHAnsi"/>
                <w:color w:val="000000"/>
              </w:rPr>
              <w:t xml:space="preserve">To ensure that risk management is an integral part of your </w:t>
            </w:r>
            <w:r w:rsidR="002D1B0F" w:rsidRPr="00FB1D90">
              <w:rPr>
                <w:rFonts w:asciiTheme="minorHAnsi" w:hAnsiTheme="minorHAnsi" w:cstheme="minorHAnsi"/>
                <w:color w:val="000000"/>
              </w:rPr>
              <w:t>day-to-day</w:t>
            </w:r>
            <w:r w:rsidRPr="00FB1D90">
              <w:rPr>
                <w:rFonts w:asciiTheme="minorHAnsi" w:hAnsiTheme="minorHAnsi" w:cstheme="minorHAnsi"/>
                <w:color w:val="000000"/>
              </w:rPr>
              <w:t xml:space="preserve"> activities to ensure working practices are compliant with the University's Risk Management Policy. </w:t>
            </w:r>
          </w:p>
        </w:tc>
      </w:tr>
      <w:tr w:rsidR="0035669B" w:rsidRPr="00FB1D90" w14:paraId="1B411935" w14:textId="77777777" w:rsidTr="00166BD2">
        <w:tc>
          <w:tcPr>
            <w:tcW w:w="1560" w:type="dxa"/>
            <w:shd w:val="clear" w:color="auto" w:fill="365F91" w:themeFill="accent1" w:themeFillShade="BF"/>
            <w:vAlign w:val="center"/>
          </w:tcPr>
          <w:p w14:paraId="13C09EE7" w14:textId="77777777" w:rsidR="0035669B" w:rsidRPr="00FB1D90" w:rsidRDefault="0035669B" w:rsidP="0035669B">
            <w:pPr>
              <w:jc w:val="left"/>
              <w:rPr>
                <w:rFonts w:asciiTheme="minorHAnsi" w:hAnsiTheme="minorHAnsi" w:cstheme="minorHAnsi"/>
                <w:b/>
                <w:color w:val="FFFFFF" w:themeColor="background1"/>
                <w:sz w:val="22"/>
                <w:szCs w:val="22"/>
              </w:rPr>
            </w:pPr>
            <w:r w:rsidRPr="00FB1D90">
              <w:rPr>
                <w:rFonts w:asciiTheme="minorHAnsi" w:hAnsiTheme="minorHAnsi" w:cstheme="minorHAnsi"/>
                <w:b/>
                <w:color w:val="FFFFFF" w:themeColor="background1"/>
                <w:sz w:val="22"/>
                <w:szCs w:val="22"/>
              </w:rPr>
              <w:t>Professional Services Values</w:t>
            </w:r>
          </w:p>
        </w:tc>
        <w:tc>
          <w:tcPr>
            <w:tcW w:w="9356" w:type="dxa"/>
          </w:tcPr>
          <w:p w14:paraId="5F9CC315" w14:textId="77777777" w:rsidR="0035669B" w:rsidRPr="00FB1D90" w:rsidRDefault="0035669B" w:rsidP="0035669B">
            <w:pPr>
              <w:spacing w:before="100" w:beforeAutospacing="1" w:after="100" w:afterAutospacing="1"/>
              <w:rPr>
                <w:rFonts w:asciiTheme="minorHAnsi" w:hAnsiTheme="minorHAnsi" w:cstheme="minorHAnsi"/>
                <w:sz w:val="22"/>
                <w:szCs w:val="22"/>
              </w:rPr>
            </w:pPr>
            <w:r w:rsidRPr="00FB1D90">
              <w:rPr>
                <w:rFonts w:asciiTheme="minorHAnsi" w:hAnsiTheme="minorHAnsi" w:cstheme="minorHAnsi"/>
                <w:sz w:val="22"/>
                <w:szCs w:val="22"/>
              </w:rPr>
              <w:t>All Professional Services areas at Swansea University operate to a defined set of Core Values - </w:t>
            </w:r>
            <w:hyperlink r:id="rId9" w:history="1">
              <w:r w:rsidRPr="00FB1D90">
                <w:rPr>
                  <w:rStyle w:val="Hyperlink"/>
                  <w:rFonts w:asciiTheme="minorHAnsi" w:hAnsiTheme="minorHAnsi" w:cstheme="minorHAnsi"/>
                  <w:sz w:val="22"/>
                  <w:szCs w:val="22"/>
                </w:rPr>
                <w:t>Professional Services Values</w:t>
              </w:r>
            </w:hyperlink>
            <w:r w:rsidRPr="00FB1D90">
              <w:rPr>
                <w:rFonts w:asciiTheme="minorHAnsi" w:hAnsiTheme="minorHAnsi" w:cs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BF4DB31" w14:textId="77777777" w:rsidR="0035669B" w:rsidRPr="00FB1D90" w:rsidRDefault="0035669B" w:rsidP="0035669B">
            <w:pPr>
              <w:spacing w:before="100" w:beforeAutospacing="1"/>
              <w:jc w:val="left"/>
              <w:rPr>
                <w:rFonts w:asciiTheme="minorHAnsi" w:hAnsiTheme="minorHAnsi" w:cstheme="minorHAnsi"/>
                <w:sz w:val="22"/>
                <w:szCs w:val="22"/>
              </w:rPr>
            </w:pPr>
            <w:r w:rsidRPr="00FB1D90">
              <w:rPr>
                <w:rFonts w:asciiTheme="minorHAnsi" w:hAnsiTheme="minorHAnsi" w:cstheme="minorHAnsi"/>
                <w:b/>
                <w:bCs/>
                <w:sz w:val="22"/>
                <w:szCs w:val="22"/>
              </w:rPr>
              <w:t>We are Professional</w:t>
            </w:r>
            <w:r w:rsidRPr="00FB1D90">
              <w:rPr>
                <w:rFonts w:asciiTheme="minorHAnsi" w:hAnsiTheme="minorHAnsi" w:cstheme="minorHAnsi"/>
                <w:sz w:val="22"/>
                <w:szCs w:val="22"/>
              </w:rPr>
              <w:br/>
              <w:t>We take pride in applying our knowledge, skills, creativity, integrity and judgement to deliver innovative, effective, efficient services and solutions of excellent quality</w:t>
            </w:r>
          </w:p>
          <w:p w14:paraId="1B89A31F" w14:textId="77777777" w:rsidR="0035669B" w:rsidRPr="00FB1D90" w:rsidRDefault="0035669B" w:rsidP="0035669B">
            <w:pPr>
              <w:spacing w:after="100" w:afterAutospacing="1"/>
              <w:jc w:val="left"/>
              <w:rPr>
                <w:rFonts w:asciiTheme="minorHAnsi" w:hAnsiTheme="minorHAnsi" w:cstheme="minorHAnsi"/>
                <w:sz w:val="22"/>
                <w:szCs w:val="22"/>
              </w:rPr>
            </w:pPr>
            <w:r w:rsidRPr="00FB1D90">
              <w:rPr>
                <w:rFonts w:asciiTheme="minorHAnsi" w:hAnsiTheme="minorHAnsi" w:cstheme="minorHAnsi"/>
                <w:b/>
                <w:bCs/>
                <w:sz w:val="22"/>
                <w:szCs w:val="22"/>
              </w:rPr>
              <w:br/>
              <w:t>We Work Together</w:t>
            </w:r>
            <w:r w:rsidRPr="00FB1D90">
              <w:rPr>
                <w:rFonts w:asciiTheme="minorHAnsi" w:hAnsiTheme="minorHAnsi" w:cstheme="minorHAnsi"/>
                <w:sz w:val="22"/>
                <w:szCs w:val="22"/>
              </w:rPr>
              <w:t xml:space="preserve">         </w:t>
            </w:r>
            <w:r w:rsidRPr="00FB1D90">
              <w:rPr>
                <w:rFonts w:asciiTheme="minorHAnsi" w:hAnsiTheme="minorHAnsi" w:cstheme="minorHAnsi"/>
                <w:sz w:val="22"/>
                <w:szCs w:val="22"/>
              </w:rPr>
              <w:br/>
              <w:t>We take pride in working in a proactive, collaborative environment of equality, trust, respect, co-operation and challenge to deliver services that strive to exceed the needs and expectations of customers.</w:t>
            </w:r>
          </w:p>
          <w:p w14:paraId="0A439835" w14:textId="77777777" w:rsidR="0035669B" w:rsidRPr="00FB1D90" w:rsidRDefault="0035669B" w:rsidP="0035669B">
            <w:pPr>
              <w:spacing w:before="100" w:beforeAutospacing="1" w:after="100" w:afterAutospacing="1"/>
              <w:jc w:val="left"/>
              <w:rPr>
                <w:rFonts w:asciiTheme="minorHAnsi" w:hAnsiTheme="minorHAnsi" w:cstheme="minorHAnsi"/>
                <w:sz w:val="22"/>
                <w:szCs w:val="22"/>
              </w:rPr>
            </w:pPr>
            <w:r w:rsidRPr="00FB1D90">
              <w:rPr>
                <w:rFonts w:asciiTheme="minorHAnsi" w:hAnsiTheme="minorHAnsi" w:cstheme="minorHAnsi"/>
                <w:b/>
                <w:bCs/>
                <w:sz w:val="22"/>
                <w:szCs w:val="22"/>
              </w:rPr>
              <w:t>We Care</w:t>
            </w:r>
            <w:r w:rsidRPr="00FB1D90">
              <w:rPr>
                <w:rFonts w:asciiTheme="minorHAnsi" w:hAnsiTheme="minorHAnsi" w:cs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5E32E8B7" w14:textId="77777777" w:rsidR="0035669B" w:rsidRPr="00FB1D90" w:rsidRDefault="0035669B" w:rsidP="0035669B">
            <w:pPr>
              <w:spacing w:before="100" w:beforeAutospacing="1"/>
              <w:jc w:val="left"/>
              <w:rPr>
                <w:rFonts w:asciiTheme="minorHAnsi" w:hAnsiTheme="minorHAnsi" w:cstheme="minorHAnsi"/>
                <w:sz w:val="22"/>
                <w:szCs w:val="22"/>
                <w:lang w:val="en-IE"/>
              </w:rPr>
            </w:pPr>
            <w:r w:rsidRPr="00FB1D90">
              <w:rPr>
                <w:rFonts w:asciiTheme="minorHAnsi" w:hAnsiTheme="minorHAnsi" w:cstheme="minorHAnsi"/>
                <w:sz w:val="22"/>
                <w:szCs w:val="22"/>
              </w:rPr>
              <w:t>Commitment to our values at Swansea University supports us in promoting equality and valuing diversity to utilise all the talent that we have.</w:t>
            </w:r>
          </w:p>
          <w:p w14:paraId="6216AEE9" w14:textId="77777777" w:rsidR="0035669B" w:rsidRPr="00FB1D90" w:rsidRDefault="0035669B" w:rsidP="0035669B">
            <w:pPr>
              <w:rPr>
                <w:rFonts w:asciiTheme="minorHAnsi" w:eastAsia="Times New Roman" w:hAnsiTheme="minorHAnsi" w:cstheme="minorHAnsi"/>
                <w:sz w:val="22"/>
                <w:szCs w:val="22"/>
                <w:lang w:val="en-US"/>
              </w:rPr>
            </w:pPr>
          </w:p>
        </w:tc>
      </w:tr>
      <w:tr w:rsidR="0035669B" w:rsidRPr="00FB1D90" w14:paraId="47A5D778" w14:textId="77777777" w:rsidTr="00166BD2">
        <w:tc>
          <w:tcPr>
            <w:tcW w:w="1560" w:type="dxa"/>
            <w:shd w:val="clear" w:color="auto" w:fill="365F91" w:themeFill="accent1" w:themeFillShade="BF"/>
            <w:vAlign w:val="center"/>
          </w:tcPr>
          <w:p w14:paraId="2B70C3B2" w14:textId="77777777" w:rsidR="0035669B" w:rsidRPr="00FB1D90" w:rsidRDefault="0035669B" w:rsidP="0035669B">
            <w:pPr>
              <w:spacing w:before="240" w:after="240"/>
              <w:jc w:val="left"/>
              <w:rPr>
                <w:rFonts w:asciiTheme="minorHAnsi" w:hAnsiTheme="minorHAnsi" w:cstheme="minorHAnsi"/>
                <w:b/>
                <w:color w:val="FFFFFF" w:themeColor="background1"/>
                <w:sz w:val="22"/>
                <w:szCs w:val="22"/>
              </w:rPr>
            </w:pPr>
            <w:r w:rsidRPr="00FB1D90">
              <w:rPr>
                <w:rFonts w:asciiTheme="minorHAnsi" w:hAnsiTheme="minorHAnsi" w:cstheme="minorHAnsi"/>
                <w:sz w:val="22"/>
                <w:szCs w:val="22"/>
              </w:rPr>
              <w:br w:type="page"/>
            </w:r>
            <w:r w:rsidRPr="00FB1D90">
              <w:rPr>
                <w:rFonts w:asciiTheme="minorHAnsi" w:hAnsiTheme="minorHAnsi" w:cstheme="minorHAnsi"/>
                <w:b/>
                <w:color w:val="FFFFFF" w:themeColor="background1"/>
                <w:sz w:val="22"/>
                <w:szCs w:val="22"/>
              </w:rPr>
              <w:t>Person Specification</w:t>
            </w:r>
          </w:p>
          <w:p w14:paraId="20105B68" w14:textId="77777777" w:rsidR="0035669B" w:rsidRPr="00FB1D90" w:rsidRDefault="0035669B" w:rsidP="0035669B">
            <w:pPr>
              <w:jc w:val="left"/>
              <w:rPr>
                <w:rFonts w:asciiTheme="minorHAnsi" w:hAnsiTheme="minorHAnsi" w:cstheme="minorHAnsi"/>
                <w:color w:val="FFFFFF" w:themeColor="background1"/>
                <w:sz w:val="22"/>
                <w:szCs w:val="22"/>
              </w:rPr>
            </w:pPr>
          </w:p>
        </w:tc>
        <w:tc>
          <w:tcPr>
            <w:tcW w:w="9356" w:type="dxa"/>
          </w:tcPr>
          <w:p w14:paraId="2E8F7328" w14:textId="77777777" w:rsidR="0035669B" w:rsidRPr="00FB1D90" w:rsidRDefault="0035669B" w:rsidP="0035669B">
            <w:pPr>
              <w:spacing w:before="100" w:beforeAutospacing="1"/>
              <w:rPr>
                <w:rFonts w:asciiTheme="minorHAnsi" w:hAnsiTheme="minorHAnsi" w:cstheme="minorHAnsi"/>
                <w:b/>
                <w:sz w:val="22"/>
                <w:szCs w:val="22"/>
                <w:u w:val="single"/>
              </w:rPr>
            </w:pPr>
            <w:r w:rsidRPr="00FB1D90">
              <w:rPr>
                <w:rFonts w:asciiTheme="minorHAnsi" w:hAnsiTheme="minorHAnsi" w:cstheme="minorHAnsi"/>
                <w:b/>
                <w:sz w:val="22"/>
                <w:szCs w:val="22"/>
                <w:u w:val="single"/>
              </w:rPr>
              <w:t>Essential Criteria:</w:t>
            </w:r>
          </w:p>
          <w:p w14:paraId="50419F38" w14:textId="77777777" w:rsidR="0035669B" w:rsidRPr="00FB1D90" w:rsidRDefault="0035669B" w:rsidP="0035669B">
            <w:pPr>
              <w:spacing w:before="100" w:beforeAutospacing="1"/>
              <w:rPr>
                <w:rFonts w:asciiTheme="minorHAnsi" w:hAnsiTheme="minorHAnsi" w:cstheme="minorHAnsi"/>
                <w:b/>
                <w:sz w:val="22"/>
                <w:szCs w:val="22"/>
              </w:rPr>
            </w:pPr>
            <w:r w:rsidRPr="00FB1D90">
              <w:rPr>
                <w:rFonts w:asciiTheme="minorHAnsi" w:hAnsiTheme="minorHAnsi" w:cstheme="minorHAnsi"/>
                <w:b/>
                <w:sz w:val="22"/>
                <w:szCs w:val="22"/>
              </w:rPr>
              <w:t>Values:</w:t>
            </w:r>
          </w:p>
          <w:p w14:paraId="00861172" w14:textId="77777777" w:rsidR="0035669B" w:rsidRPr="00FB1D90" w:rsidRDefault="0035669B" w:rsidP="00EF2ED6">
            <w:pPr>
              <w:pStyle w:val="ListParagraph"/>
              <w:numPr>
                <w:ilvl w:val="0"/>
                <w:numId w:val="6"/>
              </w:numPr>
              <w:spacing w:after="240"/>
              <w:rPr>
                <w:rFonts w:asciiTheme="minorHAnsi" w:hAnsiTheme="minorHAnsi" w:cstheme="minorHAnsi"/>
                <w:bCs/>
              </w:rPr>
            </w:pPr>
            <w:r w:rsidRPr="00FB1D90">
              <w:rPr>
                <w:rFonts w:asciiTheme="minorHAnsi" w:hAnsiTheme="minorHAnsi" w:cstheme="minorHAnsi"/>
                <w:bCs/>
              </w:rPr>
              <w:t>Demonstrable evidence of taking pride in delivering professional services and solutions</w:t>
            </w:r>
          </w:p>
          <w:p w14:paraId="3257FDAF" w14:textId="77777777" w:rsidR="0035669B" w:rsidRPr="00FB1D90" w:rsidRDefault="0035669B" w:rsidP="00EF2ED6">
            <w:pPr>
              <w:pStyle w:val="ListParagraph"/>
              <w:numPr>
                <w:ilvl w:val="0"/>
                <w:numId w:val="6"/>
              </w:numPr>
              <w:spacing w:after="240"/>
              <w:rPr>
                <w:rFonts w:asciiTheme="minorHAnsi" w:hAnsiTheme="minorHAnsi" w:cstheme="minorHAnsi"/>
                <w:bCs/>
              </w:rPr>
            </w:pPr>
            <w:r w:rsidRPr="00FB1D90">
              <w:rPr>
                <w:rFonts w:asciiTheme="minorHAnsi" w:hAnsiTheme="minorHAnsi" w:cstheme="minorHAnsi"/>
                <w:bCs/>
              </w:rPr>
              <w:lastRenderedPageBreak/>
              <w:t>Ability to work together in an environment of equality, trust and respect to deliver services that strive to exceed the needs and expectations of customers</w:t>
            </w:r>
          </w:p>
          <w:p w14:paraId="74ABF00C" w14:textId="75787DE2" w:rsidR="0035669B" w:rsidRPr="00FB1D90" w:rsidRDefault="0035669B" w:rsidP="00EF2ED6">
            <w:pPr>
              <w:pStyle w:val="ListParagraph"/>
              <w:numPr>
                <w:ilvl w:val="0"/>
                <w:numId w:val="6"/>
              </w:numPr>
              <w:spacing w:after="240"/>
              <w:rPr>
                <w:rFonts w:asciiTheme="minorHAnsi" w:hAnsiTheme="minorHAnsi" w:cstheme="minorHAnsi"/>
              </w:rPr>
            </w:pPr>
            <w:r w:rsidRPr="00FB1D90">
              <w:rPr>
                <w:rFonts w:asciiTheme="minorHAnsi" w:hAnsiTheme="minorHAnsi" w:cstheme="minorHAnsi"/>
                <w:bCs/>
              </w:rPr>
              <w:t xml:space="preserve">Demonstrable evidence of providing a caring approach to </w:t>
            </w:r>
            <w:r w:rsidR="00CA7D4B" w:rsidRPr="00FB1D90">
              <w:rPr>
                <w:rFonts w:asciiTheme="minorHAnsi" w:hAnsiTheme="minorHAnsi" w:cstheme="minorHAnsi"/>
                <w:bCs/>
              </w:rPr>
              <w:t>all</w:t>
            </w:r>
            <w:r w:rsidRPr="00FB1D90">
              <w:rPr>
                <w:rFonts w:asciiTheme="minorHAnsi" w:hAnsiTheme="minorHAnsi" w:cstheme="minorHAnsi"/>
                <w:bCs/>
              </w:rPr>
              <w:t xml:space="preserve"> your customers ensuring a personalised and positive experience </w:t>
            </w:r>
          </w:p>
          <w:p w14:paraId="431A2C0E" w14:textId="77777777" w:rsidR="00DB0708" w:rsidRPr="00FB1D90" w:rsidRDefault="00DB0708" w:rsidP="006F28FE">
            <w:pPr>
              <w:contextualSpacing/>
              <w:rPr>
                <w:rFonts w:asciiTheme="minorHAnsi" w:hAnsiTheme="minorHAnsi" w:cstheme="minorHAnsi"/>
                <w:b/>
                <w:sz w:val="22"/>
                <w:szCs w:val="22"/>
              </w:rPr>
            </w:pPr>
            <w:r w:rsidRPr="00FB1D90">
              <w:rPr>
                <w:rFonts w:asciiTheme="minorHAnsi" w:hAnsiTheme="minorHAnsi" w:cstheme="minorHAnsi"/>
                <w:b/>
                <w:sz w:val="22"/>
                <w:szCs w:val="22"/>
              </w:rPr>
              <w:t>Qualifications</w:t>
            </w:r>
          </w:p>
          <w:p w14:paraId="5E18E87B" w14:textId="77777777" w:rsidR="00DB0708" w:rsidRPr="00FB1D90" w:rsidRDefault="00DB0708" w:rsidP="006F28FE">
            <w:pPr>
              <w:numPr>
                <w:ilvl w:val="0"/>
                <w:numId w:val="6"/>
              </w:numPr>
              <w:spacing w:before="120"/>
              <w:contextualSpacing/>
              <w:jc w:val="left"/>
              <w:rPr>
                <w:rFonts w:asciiTheme="minorHAnsi" w:hAnsiTheme="minorHAnsi" w:cstheme="minorHAnsi"/>
                <w:b/>
                <w:sz w:val="22"/>
                <w:szCs w:val="22"/>
              </w:rPr>
            </w:pPr>
            <w:r w:rsidRPr="00FB1D90">
              <w:rPr>
                <w:rFonts w:asciiTheme="minorHAnsi" w:hAnsiTheme="minorHAnsi" w:cstheme="minorHAnsi"/>
                <w:sz w:val="22"/>
                <w:szCs w:val="22"/>
              </w:rPr>
              <w:t xml:space="preserve">A Levels or equivalent significant relevant work experience. </w:t>
            </w:r>
          </w:p>
          <w:p w14:paraId="7C9B96E3" w14:textId="77777777" w:rsidR="00DB0708" w:rsidRPr="00FB1D90" w:rsidRDefault="00DB0708" w:rsidP="00DB0708">
            <w:pPr>
              <w:spacing w:before="120"/>
              <w:rPr>
                <w:rFonts w:asciiTheme="minorHAnsi" w:hAnsiTheme="minorHAnsi" w:cstheme="minorHAnsi"/>
                <w:b/>
                <w:sz w:val="22"/>
                <w:szCs w:val="22"/>
              </w:rPr>
            </w:pPr>
            <w:r w:rsidRPr="00FB1D90">
              <w:rPr>
                <w:rFonts w:asciiTheme="minorHAnsi" w:hAnsiTheme="minorHAnsi" w:cstheme="minorHAnsi"/>
                <w:b/>
                <w:sz w:val="22"/>
                <w:szCs w:val="22"/>
              </w:rPr>
              <w:t>Experience</w:t>
            </w:r>
          </w:p>
          <w:p w14:paraId="77F88B5B" w14:textId="77777777" w:rsidR="00DB0708" w:rsidRPr="00FB1D90" w:rsidRDefault="00DB0708" w:rsidP="00EF2ED6">
            <w:pPr>
              <w:numPr>
                <w:ilvl w:val="0"/>
                <w:numId w:val="6"/>
              </w:numPr>
              <w:shd w:val="clear" w:color="auto" w:fill="FFFFFF" w:themeFill="background1"/>
              <w:jc w:val="left"/>
              <w:rPr>
                <w:rFonts w:asciiTheme="minorHAnsi" w:hAnsiTheme="minorHAnsi" w:cstheme="minorHAnsi"/>
                <w:sz w:val="22"/>
                <w:szCs w:val="22"/>
              </w:rPr>
            </w:pPr>
            <w:r w:rsidRPr="00FB1D90">
              <w:rPr>
                <w:rFonts w:asciiTheme="minorHAnsi" w:hAnsiTheme="minorHAnsi" w:cstheme="minorHAnsi"/>
                <w:sz w:val="22"/>
                <w:szCs w:val="22"/>
              </w:rPr>
              <w:t>Experience of contributing to developing and delivering effective professional services.</w:t>
            </w:r>
          </w:p>
          <w:p w14:paraId="3772C96E" w14:textId="77777777" w:rsidR="00632D27" w:rsidRPr="00FB1D90" w:rsidRDefault="00632D27" w:rsidP="00EF2ED6">
            <w:pPr>
              <w:numPr>
                <w:ilvl w:val="0"/>
                <w:numId w:val="6"/>
              </w:numPr>
              <w:shd w:val="clear" w:color="auto" w:fill="FFFFFF" w:themeFill="background1"/>
              <w:jc w:val="left"/>
              <w:rPr>
                <w:rFonts w:asciiTheme="minorHAnsi" w:hAnsiTheme="minorHAnsi" w:cstheme="minorHAnsi"/>
                <w:sz w:val="22"/>
                <w:szCs w:val="22"/>
              </w:rPr>
            </w:pPr>
            <w:r w:rsidRPr="00FB1D90">
              <w:rPr>
                <w:rFonts w:asciiTheme="minorHAnsi" w:hAnsiTheme="minorHAnsi" w:cstheme="minorHAnsi"/>
                <w:sz w:val="22"/>
                <w:szCs w:val="22"/>
              </w:rPr>
              <w:t>Experience of working as a team in a busy customer/student focused environment as a member of a team and on their own initiative.</w:t>
            </w:r>
          </w:p>
          <w:p w14:paraId="6429DF99" w14:textId="10CE8AEA" w:rsidR="00632D27" w:rsidRPr="00FB1D90" w:rsidRDefault="00632D27" w:rsidP="00EF2ED6">
            <w:pPr>
              <w:numPr>
                <w:ilvl w:val="0"/>
                <w:numId w:val="6"/>
              </w:numPr>
              <w:shd w:val="clear" w:color="auto" w:fill="FFFFFF" w:themeFill="background1"/>
              <w:jc w:val="left"/>
              <w:rPr>
                <w:rFonts w:asciiTheme="minorHAnsi" w:hAnsiTheme="minorHAnsi" w:cstheme="minorHAnsi"/>
                <w:color w:val="000000" w:themeColor="text1"/>
                <w:sz w:val="22"/>
                <w:szCs w:val="22"/>
              </w:rPr>
            </w:pPr>
            <w:r w:rsidRPr="00FB1D90">
              <w:rPr>
                <w:rFonts w:asciiTheme="minorHAnsi" w:hAnsiTheme="minorHAnsi" w:cstheme="minorHAnsi"/>
                <w:color w:val="000000" w:themeColor="text1"/>
                <w:sz w:val="22"/>
                <w:szCs w:val="22"/>
              </w:rPr>
              <w:t>Experience of managing databases and producing management information reports.</w:t>
            </w:r>
          </w:p>
          <w:p w14:paraId="378881F7" w14:textId="6E771AFE" w:rsidR="00632D27" w:rsidRPr="00E71B73" w:rsidRDefault="00632D27" w:rsidP="00E71B73">
            <w:pPr>
              <w:numPr>
                <w:ilvl w:val="0"/>
                <w:numId w:val="6"/>
              </w:numPr>
              <w:shd w:val="clear" w:color="auto" w:fill="FFFFFF" w:themeFill="background1"/>
              <w:jc w:val="left"/>
              <w:rPr>
                <w:rFonts w:asciiTheme="minorHAnsi" w:hAnsiTheme="minorHAnsi" w:cstheme="minorHAnsi"/>
                <w:color w:val="000000" w:themeColor="text1"/>
                <w:sz w:val="22"/>
                <w:szCs w:val="22"/>
              </w:rPr>
            </w:pPr>
            <w:r w:rsidRPr="00FB1D90">
              <w:rPr>
                <w:rFonts w:asciiTheme="minorHAnsi" w:hAnsiTheme="minorHAnsi" w:cstheme="minorHAnsi"/>
                <w:color w:val="000000" w:themeColor="text1"/>
                <w:sz w:val="22"/>
                <w:szCs w:val="22"/>
              </w:rPr>
              <w:t>Ability to work with a high degree of accuracy.</w:t>
            </w:r>
          </w:p>
          <w:p w14:paraId="4CEB3F66" w14:textId="77777777" w:rsidR="00DB0708" w:rsidRPr="00FB1D90" w:rsidRDefault="00DB0708" w:rsidP="00DB0708">
            <w:pPr>
              <w:ind w:left="720"/>
              <w:rPr>
                <w:rFonts w:asciiTheme="minorHAnsi" w:hAnsiTheme="minorHAnsi" w:cstheme="minorHAnsi"/>
                <w:sz w:val="22"/>
                <w:szCs w:val="22"/>
              </w:rPr>
            </w:pPr>
          </w:p>
          <w:p w14:paraId="77EC0238" w14:textId="77777777" w:rsidR="00DB0708" w:rsidRPr="00FB1D90" w:rsidRDefault="00DB0708" w:rsidP="00DB0708">
            <w:pPr>
              <w:rPr>
                <w:rFonts w:asciiTheme="minorHAnsi" w:hAnsiTheme="minorHAnsi" w:cstheme="minorHAnsi"/>
                <w:b/>
                <w:sz w:val="22"/>
                <w:szCs w:val="22"/>
              </w:rPr>
            </w:pPr>
            <w:r w:rsidRPr="00FB1D90">
              <w:rPr>
                <w:rFonts w:asciiTheme="minorHAnsi" w:hAnsiTheme="minorHAnsi" w:cstheme="minorHAnsi"/>
                <w:b/>
                <w:sz w:val="22"/>
                <w:szCs w:val="22"/>
              </w:rPr>
              <w:t>Knowledge and Skills</w:t>
            </w:r>
          </w:p>
          <w:p w14:paraId="341E1A34" w14:textId="77777777" w:rsidR="00DB0708" w:rsidRPr="00FB1D90" w:rsidRDefault="00DB0708" w:rsidP="00EF2ED6">
            <w:pPr>
              <w:numPr>
                <w:ilvl w:val="0"/>
                <w:numId w:val="6"/>
              </w:numPr>
              <w:jc w:val="left"/>
              <w:rPr>
                <w:rFonts w:asciiTheme="minorHAnsi" w:hAnsiTheme="minorHAnsi" w:cstheme="minorHAnsi"/>
                <w:sz w:val="22"/>
                <w:szCs w:val="22"/>
              </w:rPr>
            </w:pPr>
            <w:r w:rsidRPr="00FB1D90">
              <w:rPr>
                <w:rFonts w:asciiTheme="minorHAnsi" w:hAnsiTheme="minorHAnsi" w:cstheme="minorHAnsi"/>
                <w:sz w:val="22"/>
                <w:szCs w:val="22"/>
              </w:rPr>
              <w:t>Excellent communication skills, both verbal and written, and the ability to present information effectively to varied audiences.</w:t>
            </w:r>
          </w:p>
          <w:p w14:paraId="5DF8FD28" w14:textId="27E0F8B6" w:rsidR="00632D27" w:rsidRPr="00FB1D90" w:rsidRDefault="00DB0708" w:rsidP="00EF2ED6">
            <w:pPr>
              <w:numPr>
                <w:ilvl w:val="0"/>
                <w:numId w:val="6"/>
              </w:numPr>
              <w:jc w:val="left"/>
              <w:rPr>
                <w:rFonts w:asciiTheme="minorHAnsi" w:hAnsiTheme="minorHAnsi" w:cstheme="minorHAnsi"/>
                <w:sz w:val="22"/>
                <w:szCs w:val="22"/>
              </w:rPr>
            </w:pPr>
            <w:r w:rsidRPr="00FB1D90">
              <w:rPr>
                <w:rFonts w:asciiTheme="minorHAnsi" w:hAnsiTheme="minorHAnsi" w:cstheme="minorHAnsi"/>
                <w:sz w:val="22"/>
                <w:szCs w:val="22"/>
              </w:rPr>
              <w:t xml:space="preserve">Clear understanding of the needs of Faculties, Professional Services and students, and of service delivery imperatives for </w:t>
            </w:r>
            <w:r w:rsidR="00E72558">
              <w:rPr>
                <w:rFonts w:asciiTheme="minorHAnsi" w:hAnsiTheme="minorHAnsi" w:cstheme="minorHAnsi"/>
                <w:sz w:val="22"/>
                <w:szCs w:val="22"/>
              </w:rPr>
              <w:t xml:space="preserve">Education </w:t>
            </w:r>
            <w:r w:rsidRPr="00FB1D90">
              <w:rPr>
                <w:rFonts w:asciiTheme="minorHAnsi" w:hAnsiTheme="minorHAnsi" w:cstheme="minorHAnsi"/>
                <w:sz w:val="22"/>
                <w:szCs w:val="22"/>
              </w:rPr>
              <w:t>Services and key stakeholders.</w:t>
            </w:r>
          </w:p>
          <w:p w14:paraId="4F017277" w14:textId="727227A4" w:rsidR="00DB0708" w:rsidRPr="00FB1D90" w:rsidRDefault="00DB0708" w:rsidP="00EF2ED6">
            <w:pPr>
              <w:numPr>
                <w:ilvl w:val="0"/>
                <w:numId w:val="6"/>
              </w:numPr>
              <w:jc w:val="left"/>
              <w:rPr>
                <w:rFonts w:asciiTheme="minorHAnsi" w:hAnsiTheme="minorHAnsi" w:cstheme="minorHAnsi"/>
                <w:sz w:val="22"/>
                <w:szCs w:val="22"/>
              </w:rPr>
            </w:pPr>
            <w:r w:rsidRPr="00FB1D90">
              <w:rPr>
                <w:rFonts w:asciiTheme="minorHAnsi" w:hAnsiTheme="minorHAnsi" w:cstheme="minorHAnsi"/>
                <w:sz w:val="22"/>
                <w:szCs w:val="22"/>
              </w:rPr>
              <w:t>Excellent organisational and time management skills with ability to prioritise work to meet deadlines</w:t>
            </w:r>
            <w:r w:rsidR="002D1B0F">
              <w:rPr>
                <w:rFonts w:asciiTheme="minorHAnsi" w:hAnsiTheme="minorHAnsi" w:cstheme="minorHAnsi"/>
                <w:sz w:val="22"/>
                <w:szCs w:val="22"/>
              </w:rPr>
              <w:t>.</w:t>
            </w:r>
          </w:p>
          <w:p w14:paraId="05912ECB" w14:textId="77777777" w:rsidR="00DB0708" w:rsidRPr="00FB1D90" w:rsidRDefault="00DB0708" w:rsidP="00EF2ED6">
            <w:pPr>
              <w:numPr>
                <w:ilvl w:val="0"/>
                <w:numId w:val="6"/>
              </w:numPr>
              <w:jc w:val="left"/>
              <w:rPr>
                <w:rFonts w:asciiTheme="minorHAnsi" w:hAnsiTheme="minorHAnsi" w:cstheme="minorHAnsi"/>
                <w:sz w:val="22"/>
                <w:szCs w:val="22"/>
              </w:rPr>
            </w:pPr>
            <w:r w:rsidRPr="00FB1D90">
              <w:rPr>
                <w:rFonts w:asciiTheme="minorHAnsi" w:hAnsiTheme="minorHAnsi" w:cstheme="minorHAnsi"/>
                <w:sz w:val="22"/>
                <w:szCs w:val="22"/>
              </w:rPr>
              <w:t>An understanding of the importance of assessment and awards processes.</w:t>
            </w:r>
          </w:p>
          <w:p w14:paraId="577EA83E" w14:textId="7ECC2ABD" w:rsidR="00632D27" w:rsidRPr="00FB1D90" w:rsidRDefault="00DB0708" w:rsidP="00EF2ED6">
            <w:pPr>
              <w:numPr>
                <w:ilvl w:val="0"/>
                <w:numId w:val="6"/>
              </w:numPr>
              <w:jc w:val="left"/>
              <w:rPr>
                <w:rFonts w:asciiTheme="minorHAnsi" w:hAnsiTheme="minorHAnsi" w:cstheme="minorHAnsi"/>
                <w:sz w:val="22"/>
                <w:szCs w:val="22"/>
              </w:rPr>
            </w:pPr>
            <w:r w:rsidRPr="00FB1D90">
              <w:rPr>
                <w:rFonts w:asciiTheme="minorHAnsi" w:hAnsiTheme="minorHAnsi" w:cstheme="minorHAnsi"/>
                <w:sz w:val="22"/>
                <w:szCs w:val="22"/>
              </w:rPr>
              <w:t>Excellent IT skills and an understanding of how systems can be used to enhance processes.</w:t>
            </w:r>
          </w:p>
          <w:p w14:paraId="406D02B0" w14:textId="77777777" w:rsidR="00632D27" w:rsidRPr="00FB1D90" w:rsidRDefault="00632D27" w:rsidP="00EF2ED6">
            <w:pPr>
              <w:numPr>
                <w:ilvl w:val="0"/>
                <w:numId w:val="7"/>
              </w:numPr>
              <w:jc w:val="left"/>
              <w:rPr>
                <w:rFonts w:asciiTheme="minorHAnsi" w:hAnsiTheme="minorHAnsi" w:cstheme="minorHAnsi"/>
                <w:sz w:val="22"/>
                <w:szCs w:val="22"/>
              </w:rPr>
            </w:pPr>
            <w:r w:rsidRPr="00FB1D90">
              <w:rPr>
                <w:rFonts w:asciiTheme="minorHAnsi" w:hAnsiTheme="minorHAnsi" w:cstheme="minorHAnsi"/>
                <w:sz w:val="22"/>
                <w:szCs w:val="22"/>
              </w:rPr>
              <w:t>Ability to use initiative and problem solving to resolve day-to-day problems relating to the area of work.</w:t>
            </w:r>
          </w:p>
          <w:p w14:paraId="310CF653" w14:textId="77777777" w:rsidR="00632D27" w:rsidRPr="00FB1D90" w:rsidRDefault="00632D27" w:rsidP="00EF2ED6">
            <w:pPr>
              <w:numPr>
                <w:ilvl w:val="0"/>
                <w:numId w:val="7"/>
              </w:numPr>
              <w:jc w:val="left"/>
              <w:rPr>
                <w:rFonts w:asciiTheme="minorHAnsi" w:hAnsiTheme="minorHAnsi" w:cstheme="minorHAnsi"/>
                <w:sz w:val="22"/>
                <w:szCs w:val="22"/>
              </w:rPr>
            </w:pPr>
            <w:r w:rsidRPr="00FB1D90">
              <w:rPr>
                <w:rFonts w:asciiTheme="minorHAnsi" w:hAnsiTheme="minorHAnsi" w:cstheme="minorHAnsi"/>
                <w:sz w:val="22"/>
                <w:szCs w:val="22"/>
              </w:rPr>
              <w:t>Ability to interpret procedures and regulations and provide advice to others on their application.</w:t>
            </w:r>
          </w:p>
          <w:p w14:paraId="5952A691" w14:textId="77777777" w:rsidR="00632D27" w:rsidRPr="00FB1D90" w:rsidRDefault="00632D27" w:rsidP="00EF2ED6">
            <w:pPr>
              <w:numPr>
                <w:ilvl w:val="0"/>
                <w:numId w:val="7"/>
              </w:numPr>
              <w:jc w:val="left"/>
              <w:rPr>
                <w:rFonts w:asciiTheme="minorHAnsi" w:hAnsiTheme="minorHAnsi" w:cstheme="minorHAnsi"/>
                <w:sz w:val="22"/>
                <w:szCs w:val="22"/>
              </w:rPr>
            </w:pPr>
            <w:r w:rsidRPr="00FB1D90">
              <w:rPr>
                <w:rFonts w:asciiTheme="minorHAnsi" w:hAnsiTheme="minorHAnsi" w:cstheme="minorHAnsi"/>
                <w:sz w:val="22"/>
                <w:szCs w:val="22"/>
              </w:rPr>
              <w:t>Ability to work as part of a team, with willingness and flexibility to undertake different tasks during peak times.</w:t>
            </w:r>
          </w:p>
          <w:p w14:paraId="52CCEF67" w14:textId="77777777" w:rsidR="00632D27" w:rsidRPr="00FB1D90" w:rsidRDefault="00632D27" w:rsidP="00EF2ED6">
            <w:pPr>
              <w:numPr>
                <w:ilvl w:val="0"/>
                <w:numId w:val="7"/>
              </w:numPr>
              <w:jc w:val="left"/>
              <w:rPr>
                <w:rFonts w:asciiTheme="minorHAnsi" w:hAnsiTheme="minorHAnsi" w:cstheme="minorHAnsi"/>
                <w:sz w:val="22"/>
                <w:szCs w:val="22"/>
              </w:rPr>
            </w:pPr>
            <w:r w:rsidRPr="00FB1D90">
              <w:rPr>
                <w:rFonts w:asciiTheme="minorHAnsi" w:hAnsiTheme="minorHAnsi" w:cstheme="minorHAnsi"/>
                <w:sz w:val="22"/>
                <w:szCs w:val="22"/>
              </w:rPr>
              <w:t>Ability to work independently regarding arranging meetings, distributing paperwork and updating databases.</w:t>
            </w:r>
          </w:p>
          <w:p w14:paraId="1B091D62" w14:textId="77777777" w:rsidR="00632D27" w:rsidRPr="00FB1D90" w:rsidRDefault="00632D27" w:rsidP="00EF2ED6">
            <w:pPr>
              <w:numPr>
                <w:ilvl w:val="0"/>
                <w:numId w:val="7"/>
              </w:numPr>
              <w:jc w:val="left"/>
              <w:rPr>
                <w:rFonts w:asciiTheme="minorHAnsi" w:hAnsiTheme="minorHAnsi" w:cstheme="minorHAnsi"/>
                <w:sz w:val="22"/>
                <w:szCs w:val="22"/>
              </w:rPr>
            </w:pPr>
            <w:r w:rsidRPr="00FB1D90">
              <w:rPr>
                <w:rFonts w:asciiTheme="minorHAnsi" w:hAnsiTheme="minorHAnsi" w:cstheme="minorHAnsi"/>
                <w:sz w:val="22"/>
                <w:szCs w:val="22"/>
              </w:rPr>
              <w:t>Ability to apply discretion and sensitivity in handling confidential information.</w:t>
            </w:r>
          </w:p>
          <w:p w14:paraId="1F36AB0E" w14:textId="77777777" w:rsidR="00632D27" w:rsidRPr="00FB1D90" w:rsidRDefault="00632D27" w:rsidP="00EF2ED6">
            <w:pPr>
              <w:numPr>
                <w:ilvl w:val="0"/>
                <w:numId w:val="7"/>
              </w:numPr>
              <w:rPr>
                <w:rFonts w:asciiTheme="minorHAnsi" w:hAnsiTheme="minorHAnsi" w:cstheme="minorHAnsi"/>
                <w:sz w:val="22"/>
                <w:szCs w:val="22"/>
              </w:rPr>
            </w:pPr>
            <w:r w:rsidRPr="00FB1D90">
              <w:rPr>
                <w:rFonts w:asciiTheme="minorHAnsi" w:hAnsiTheme="minorHAnsi" w:cstheme="minorHAnsi"/>
                <w:sz w:val="22"/>
                <w:szCs w:val="22"/>
              </w:rPr>
              <w:t>Ability to work with minimum supervision to achieve defined outcomes.</w:t>
            </w:r>
          </w:p>
          <w:p w14:paraId="0F4D0BEF" w14:textId="77777777" w:rsidR="00632D27" w:rsidRPr="00FB1D90" w:rsidRDefault="00632D27" w:rsidP="00EF2ED6">
            <w:pPr>
              <w:numPr>
                <w:ilvl w:val="0"/>
                <w:numId w:val="7"/>
              </w:numPr>
              <w:rPr>
                <w:rFonts w:asciiTheme="minorHAnsi" w:hAnsiTheme="minorHAnsi" w:cstheme="minorHAnsi"/>
                <w:sz w:val="22"/>
                <w:szCs w:val="22"/>
              </w:rPr>
            </w:pPr>
            <w:r w:rsidRPr="00FB1D90">
              <w:rPr>
                <w:rFonts w:asciiTheme="minorHAnsi" w:hAnsiTheme="minorHAnsi" w:cstheme="minorHAnsi"/>
                <w:sz w:val="22"/>
                <w:szCs w:val="22"/>
              </w:rPr>
              <w:t xml:space="preserve">Proven ability to work to a high degree of accuracy </w:t>
            </w:r>
          </w:p>
          <w:p w14:paraId="4A170504" w14:textId="77777777" w:rsidR="00632D27" w:rsidRPr="00FB1D90" w:rsidRDefault="00632D27" w:rsidP="00DB0708">
            <w:pPr>
              <w:ind w:left="714"/>
              <w:rPr>
                <w:rFonts w:asciiTheme="minorHAnsi" w:hAnsiTheme="minorHAnsi" w:cstheme="minorHAnsi"/>
                <w:sz w:val="22"/>
                <w:szCs w:val="22"/>
              </w:rPr>
            </w:pPr>
          </w:p>
          <w:p w14:paraId="121DB206" w14:textId="77777777" w:rsidR="00DB0708" w:rsidRPr="00FB1D90" w:rsidRDefault="00DB0708" w:rsidP="006F28FE">
            <w:pPr>
              <w:contextualSpacing/>
              <w:rPr>
                <w:rFonts w:asciiTheme="minorHAnsi" w:hAnsiTheme="minorHAnsi" w:cstheme="minorHAnsi"/>
                <w:b/>
                <w:sz w:val="22"/>
                <w:szCs w:val="22"/>
              </w:rPr>
            </w:pPr>
            <w:r w:rsidRPr="00FB1D90">
              <w:rPr>
                <w:rFonts w:asciiTheme="minorHAnsi" w:hAnsiTheme="minorHAnsi" w:cstheme="minorHAnsi"/>
                <w:b/>
                <w:sz w:val="22"/>
                <w:szCs w:val="22"/>
              </w:rPr>
              <w:t>Desirable criteria</w:t>
            </w:r>
          </w:p>
          <w:p w14:paraId="18434468" w14:textId="484BD6CA" w:rsidR="00DB0708" w:rsidRPr="00FB1D90" w:rsidRDefault="00DB0708" w:rsidP="006F28FE">
            <w:pPr>
              <w:numPr>
                <w:ilvl w:val="0"/>
                <w:numId w:val="6"/>
              </w:numPr>
              <w:autoSpaceDE w:val="0"/>
              <w:autoSpaceDN w:val="0"/>
              <w:adjustRightInd w:val="0"/>
              <w:spacing w:before="120"/>
              <w:contextualSpacing/>
              <w:jc w:val="left"/>
              <w:rPr>
                <w:rFonts w:asciiTheme="minorHAnsi" w:hAnsiTheme="minorHAnsi" w:cstheme="minorHAnsi"/>
                <w:b/>
                <w:sz w:val="22"/>
                <w:szCs w:val="22"/>
              </w:rPr>
            </w:pPr>
            <w:r w:rsidRPr="00FB1D90">
              <w:rPr>
                <w:rFonts w:asciiTheme="minorHAnsi" w:hAnsiTheme="minorHAnsi" w:cstheme="minorHAnsi"/>
                <w:sz w:val="22"/>
                <w:szCs w:val="22"/>
              </w:rPr>
              <w:t>Experience of using timetabling software</w:t>
            </w:r>
          </w:p>
          <w:p w14:paraId="207BD55B" w14:textId="11EA0CAB" w:rsidR="00FB1D90" w:rsidRPr="00FB1D90" w:rsidRDefault="00FB1D90" w:rsidP="00EF2ED6">
            <w:pPr>
              <w:numPr>
                <w:ilvl w:val="0"/>
                <w:numId w:val="6"/>
              </w:numPr>
              <w:contextualSpacing/>
              <w:jc w:val="left"/>
              <w:rPr>
                <w:rFonts w:asciiTheme="minorHAnsi" w:hAnsiTheme="minorHAnsi" w:cstheme="minorHAnsi"/>
                <w:sz w:val="22"/>
                <w:szCs w:val="22"/>
              </w:rPr>
            </w:pPr>
            <w:r w:rsidRPr="00FB1D90">
              <w:rPr>
                <w:rFonts w:asciiTheme="minorHAnsi" w:hAnsiTheme="minorHAnsi" w:cstheme="minorHAnsi"/>
                <w:sz w:val="22"/>
                <w:szCs w:val="22"/>
              </w:rPr>
              <w:t>Experience of working within the area of assessment and awards</w:t>
            </w:r>
            <w:r>
              <w:rPr>
                <w:rFonts w:asciiTheme="minorHAnsi" w:hAnsiTheme="minorHAnsi" w:cstheme="minorHAnsi"/>
                <w:sz w:val="22"/>
                <w:szCs w:val="22"/>
              </w:rPr>
              <w:t xml:space="preserve"> within an educational setting.</w:t>
            </w:r>
          </w:p>
          <w:p w14:paraId="4620127B" w14:textId="0D4ECCD4" w:rsidR="0035669B" w:rsidRPr="006F28FE" w:rsidRDefault="0035669B" w:rsidP="006F28FE">
            <w:pPr>
              <w:numPr>
                <w:ilvl w:val="0"/>
                <w:numId w:val="6"/>
              </w:numPr>
              <w:autoSpaceDE w:val="0"/>
              <w:autoSpaceDN w:val="0"/>
              <w:adjustRightInd w:val="0"/>
              <w:jc w:val="left"/>
              <w:rPr>
                <w:rFonts w:asciiTheme="minorHAnsi" w:hAnsiTheme="minorHAnsi" w:cstheme="minorHAnsi"/>
                <w:b/>
                <w:sz w:val="22"/>
                <w:szCs w:val="22"/>
              </w:rPr>
            </w:pPr>
            <w:r w:rsidRPr="00FB1D90">
              <w:rPr>
                <w:rFonts w:asciiTheme="minorHAnsi" w:hAnsiTheme="minorHAnsi" w:cstheme="minorHAnsi"/>
                <w:sz w:val="22"/>
                <w:szCs w:val="22"/>
              </w:rPr>
              <w:t xml:space="preserve">Level 1 – ‘a little’ (you do not need to be able to speak any </w:t>
            </w:r>
            <w:r w:rsidR="003E6AA1" w:rsidRPr="00FB1D90">
              <w:rPr>
                <w:rFonts w:asciiTheme="minorHAnsi" w:hAnsiTheme="minorHAnsi" w:cstheme="minorHAnsi"/>
                <w:sz w:val="22"/>
                <w:szCs w:val="22"/>
              </w:rPr>
              <w:t>Welsh</w:t>
            </w:r>
            <w:r w:rsidRPr="00FB1D90">
              <w:rPr>
                <w:rFonts w:asciiTheme="minorHAnsi" w:hAnsiTheme="minorHAnsi" w:cstheme="minorHAnsi"/>
                <w:sz w:val="22"/>
                <w:szCs w:val="22"/>
              </w:rPr>
              <w:t xml:space="preserve"> to apply for this role)</w:t>
            </w:r>
          </w:p>
          <w:p w14:paraId="3E1B4A24" w14:textId="77777777" w:rsidR="006F28FE" w:rsidRPr="00FB1D90" w:rsidRDefault="006F28FE" w:rsidP="006F28FE">
            <w:pPr>
              <w:autoSpaceDE w:val="0"/>
              <w:autoSpaceDN w:val="0"/>
              <w:adjustRightInd w:val="0"/>
              <w:ind w:left="360"/>
              <w:jc w:val="left"/>
              <w:rPr>
                <w:rFonts w:asciiTheme="minorHAnsi" w:hAnsiTheme="minorHAnsi" w:cstheme="minorHAnsi"/>
                <w:b/>
                <w:sz w:val="22"/>
                <w:szCs w:val="22"/>
              </w:rPr>
            </w:pPr>
          </w:p>
          <w:p w14:paraId="5771C1E3" w14:textId="77777777" w:rsidR="0035669B" w:rsidRPr="00FB1D90" w:rsidRDefault="0035669B" w:rsidP="0035669B">
            <w:pPr>
              <w:rPr>
                <w:rFonts w:asciiTheme="minorHAnsi" w:hAnsiTheme="minorHAnsi" w:cstheme="minorHAnsi"/>
                <w:i/>
                <w:sz w:val="22"/>
                <w:szCs w:val="22"/>
              </w:rPr>
            </w:pPr>
            <w:r w:rsidRPr="00FB1D90">
              <w:rPr>
                <w:rFonts w:asciiTheme="minorHAnsi" w:hAnsiTheme="minorHAnsi" w:cs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68237B33" w14:textId="77777777" w:rsidR="0035669B" w:rsidRPr="00FB1D90" w:rsidRDefault="0035669B" w:rsidP="0035669B">
            <w:pPr>
              <w:rPr>
                <w:rFonts w:asciiTheme="minorHAnsi" w:hAnsiTheme="minorHAnsi" w:cstheme="minorHAnsi"/>
                <w:sz w:val="22"/>
                <w:szCs w:val="22"/>
              </w:rPr>
            </w:pPr>
          </w:p>
          <w:p w14:paraId="1C9CD50B" w14:textId="5AF4BF08" w:rsidR="0035669B" w:rsidRPr="00FB1D90" w:rsidRDefault="0035669B" w:rsidP="00FB1D90">
            <w:pPr>
              <w:rPr>
                <w:rFonts w:asciiTheme="minorHAnsi" w:hAnsiTheme="minorHAnsi" w:cstheme="minorHAnsi"/>
                <w:sz w:val="22"/>
                <w:szCs w:val="22"/>
              </w:rPr>
            </w:pPr>
            <w:r w:rsidRPr="00FB1D90">
              <w:rPr>
                <w:rFonts w:asciiTheme="minorHAnsi" w:hAnsiTheme="minorHAnsi" w:cstheme="minorHAnsi"/>
                <w:sz w:val="22"/>
                <w:szCs w:val="22"/>
              </w:rPr>
              <w:t xml:space="preserve">For more information about the Welsh Language Levels please refer to the Welsh Language Skills Assessment web page, which is available </w:t>
            </w:r>
            <w:hyperlink r:id="rId10" w:history="1">
              <w:r w:rsidRPr="00FB1D90">
                <w:rPr>
                  <w:rStyle w:val="Hyperlink"/>
                  <w:rFonts w:asciiTheme="minorHAnsi" w:hAnsiTheme="minorHAnsi" w:cstheme="minorHAnsi"/>
                  <w:sz w:val="22"/>
                  <w:szCs w:val="22"/>
                </w:rPr>
                <w:t>here</w:t>
              </w:r>
            </w:hyperlink>
            <w:r w:rsidRPr="00FB1D90">
              <w:rPr>
                <w:rFonts w:asciiTheme="minorHAnsi" w:hAnsiTheme="minorHAnsi" w:cstheme="minorHAnsi"/>
                <w:sz w:val="22"/>
                <w:szCs w:val="22"/>
              </w:rPr>
              <w:t>.</w:t>
            </w:r>
          </w:p>
        </w:tc>
      </w:tr>
      <w:tr w:rsidR="0035669B" w:rsidRPr="00FB1D90" w14:paraId="221B8649" w14:textId="77777777" w:rsidTr="005903E3">
        <w:trPr>
          <w:trHeight w:val="2356"/>
        </w:trPr>
        <w:tc>
          <w:tcPr>
            <w:tcW w:w="1560" w:type="dxa"/>
            <w:shd w:val="clear" w:color="auto" w:fill="365F91" w:themeFill="accent1" w:themeFillShade="BF"/>
            <w:vAlign w:val="center"/>
          </w:tcPr>
          <w:p w14:paraId="4047F394" w14:textId="77777777" w:rsidR="0035669B" w:rsidRPr="00FB1D90" w:rsidRDefault="0035669B" w:rsidP="0035669B">
            <w:pPr>
              <w:spacing w:before="240" w:after="240"/>
              <w:jc w:val="left"/>
              <w:rPr>
                <w:rFonts w:asciiTheme="minorHAnsi" w:hAnsiTheme="minorHAnsi" w:cstheme="minorHAnsi"/>
                <w:b/>
                <w:sz w:val="22"/>
                <w:szCs w:val="22"/>
              </w:rPr>
            </w:pPr>
            <w:r w:rsidRPr="00FB1D90">
              <w:rPr>
                <w:rFonts w:asciiTheme="minorHAnsi" w:hAnsiTheme="minorHAnsi" w:cstheme="minorHAnsi"/>
                <w:b/>
                <w:color w:val="FFFFFF" w:themeColor="background1"/>
                <w:sz w:val="22"/>
                <w:szCs w:val="22"/>
              </w:rPr>
              <w:lastRenderedPageBreak/>
              <w:t>Additional Information</w:t>
            </w:r>
          </w:p>
        </w:tc>
        <w:tc>
          <w:tcPr>
            <w:tcW w:w="9356" w:type="dxa"/>
          </w:tcPr>
          <w:p w14:paraId="75463992" w14:textId="09BA59E2" w:rsidR="0035669B" w:rsidRPr="006F28FE" w:rsidRDefault="0035669B" w:rsidP="006F28FE">
            <w:pPr>
              <w:spacing w:before="100" w:beforeAutospacing="1" w:after="240"/>
              <w:jc w:val="left"/>
              <w:rPr>
                <w:rFonts w:asciiTheme="minorHAnsi" w:hAnsiTheme="minorHAnsi" w:cstheme="minorHAnsi"/>
                <w:color w:val="000000"/>
                <w:sz w:val="22"/>
                <w:szCs w:val="22"/>
                <w:lang w:eastAsia="en-GB"/>
              </w:rPr>
            </w:pPr>
            <w:r w:rsidRPr="00FB1D90">
              <w:rPr>
                <w:rFonts w:asciiTheme="minorHAnsi" w:hAnsiTheme="minorHAnsi" w:cstheme="minorHAnsi"/>
                <w:color w:val="000000"/>
                <w:sz w:val="22"/>
                <w:szCs w:val="22"/>
                <w:lang w:eastAsia="en-GB"/>
              </w:rPr>
              <w:t>Informal enquiries:</w:t>
            </w:r>
            <w:r w:rsidR="00DB0708" w:rsidRPr="00FB1D90">
              <w:rPr>
                <w:rFonts w:asciiTheme="minorHAnsi" w:hAnsiTheme="minorHAnsi" w:cstheme="minorHAnsi"/>
                <w:color w:val="000000"/>
                <w:sz w:val="22"/>
                <w:szCs w:val="22"/>
                <w:lang w:eastAsia="en-GB"/>
              </w:rPr>
              <w:t xml:space="preserve"> </w:t>
            </w:r>
            <w:r w:rsidR="00632D27" w:rsidRPr="00FB1D90">
              <w:rPr>
                <w:rFonts w:asciiTheme="minorHAnsi" w:hAnsiTheme="minorHAnsi" w:cstheme="minorHAnsi"/>
                <w:color w:val="000000"/>
                <w:sz w:val="22"/>
                <w:szCs w:val="22"/>
                <w:lang w:eastAsia="en-GB"/>
              </w:rPr>
              <w:t xml:space="preserve">Julie Matthews Assessment and Awards Officer (Examinations) </w:t>
            </w:r>
            <w:bookmarkStart w:id="1" w:name="_Hlk108779389"/>
            <w:r w:rsidR="00632D27" w:rsidRPr="00FB1D90">
              <w:rPr>
                <w:rFonts w:asciiTheme="minorHAnsi" w:hAnsiTheme="minorHAnsi" w:cstheme="minorHAnsi"/>
                <w:color w:val="000000"/>
                <w:sz w:val="22"/>
                <w:szCs w:val="22"/>
                <w:lang w:eastAsia="en-GB"/>
              </w:rPr>
              <w:t>Julie.A.Matthews@Swansea.ac.uk</w:t>
            </w:r>
            <w:bookmarkEnd w:id="1"/>
          </w:p>
        </w:tc>
      </w:tr>
    </w:tbl>
    <w:p w14:paraId="14FB55E5" w14:textId="77777777" w:rsidR="003A6CD1" w:rsidRPr="00FB1D90" w:rsidRDefault="00032111" w:rsidP="00703D00">
      <w:pPr>
        <w:spacing w:before="100" w:beforeAutospacing="1" w:after="100" w:afterAutospacing="1"/>
        <w:ind w:firstLine="720"/>
        <w:rPr>
          <w:rFonts w:asciiTheme="minorHAnsi" w:hAnsiTheme="minorHAnsi" w:cstheme="minorHAnsi"/>
          <w:sz w:val="22"/>
          <w:szCs w:val="22"/>
        </w:rPr>
      </w:pPr>
      <w:r w:rsidRPr="00FB1D90">
        <w:rPr>
          <w:rFonts w:asciiTheme="minorHAnsi" w:hAnsiTheme="minorHAnsi" w:cstheme="minorHAnsi"/>
          <w:noProof/>
          <w:sz w:val="22"/>
          <w:szCs w:val="22"/>
          <w:lang w:eastAsia="en-GB"/>
        </w:rPr>
        <w:drawing>
          <wp:anchor distT="0" distB="0" distL="114300" distR="114300" simplePos="0" relativeHeight="251660288" behindDoc="0" locked="0" layoutInCell="1" allowOverlap="1" wp14:anchorId="4BD25820" wp14:editId="5F8B981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sidRPr="00FB1D90">
        <w:rPr>
          <w:rFonts w:asciiTheme="minorHAnsi" w:hAnsiTheme="minorHAnsi" w:cstheme="minorHAnsi"/>
          <w:sz w:val="22"/>
          <w:szCs w:val="22"/>
        </w:rPr>
        <w:tab/>
      </w:r>
      <w:r w:rsidR="00703D00" w:rsidRPr="00FB1D90">
        <w:rPr>
          <w:rFonts w:asciiTheme="minorHAnsi" w:hAnsiTheme="minorHAnsi" w:cstheme="minorHAnsi"/>
          <w:sz w:val="22"/>
          <w:szCs w:val="22"/>
        </w:rPr>
        <w:tab/>
      </w:r>
      <w:r w:rsidRPr="00FB1D90">
        <w:rPr>
          <w:rFonts w:asciiTheme="minorHAnsi" w:hAnsiTheme="minorHAnsi" w:cstheme="minorHAnsi"/>
          <w:noProof/>
          <w:sz w:val="22"/>
          <w:szCs w:val="22"/>
          <w:lang w:eastAsia="en-GB"/>
        </w:rPr>
        <w:drawing>
          <wp:inline distT="0" distB="0" distL="0" distR="0" wp14:anchorId="0955B938" wp14:editId="38AF422E">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rsidRPr="00FB1D90">
        <w:rPr>
          <w:rFonts w:asciiTheme="minorHAnsi" w:hAnsiTheme="minorHAnsi" w:cstheme="minorHAnsi"/>
          <w:sz w:val="22"/>
          <w:szCs w:val="22"/>
        </w:rPr>
        <w:tab/>
      </w:r>
      <w:r w:rsidR="00597F67" w:rsidRPr="00FB1D90">
        <w:rPr>
          <w:rFonts w:asciiTheme="minorHAnsi" w:hAnsiTheme="minorHAnsi" w:cstheme="minorHAnsi"/>
          <w:sz w:val="22"/>
          <w:szCs w:val="22"/>
        </w:rPr>
        <w:tab/>
      </w:r>
      <w:r w:rsidR="00703D00" w:rsidRPr="00FB1D90">
        <w:rPr>
          <w:rFonts w:asciiTheme="minorHAnsi" w:hAnsiTheme="minorHAnsi" w:cstheme="minorHAnsi"/>
          <w:sz w:val="22"/>
          <w:szCs w:val="22"/>
        </w:rPr>
        <w:tab/>
      </w:r>
      <w:r w:rsidR="00703D00" w:rsidRPr="00FB1D90">
        <w:rPr>
          <w:rFonts w:asciiTheme="minorHAnsi" w:hAnsiTheme="minorHAnsi" w:cstheme="minorHAnsi"/>
          <w:sz w:val="22"/>
          <w:szCs w:val="22"/>
        </w:rPr>
        <w:tab/>
      </w:r>
      <w:r w:rsidR="00B91EE8" w:rsidRPr="00FB1D90">
        <w:rPr>
          <w:rFonts w:asciiTheme="minorHAnsi" w:hAnsiTheme="minorHAnsi" w:cstheme="minorHAnsi"/>
          <w:noProof/>
          <w:sz w:val="22"/>
          <w:szCs w:val="22"/>
          <w:lang w:eastAsia="en-GB"/>
        </w:rPr>
        <w:drawing>
          <wp:inline distT="0" distB="0" distL="0" distR="0" wp14:anchorId="368AB853" wp14:editId="02CE2B49">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RPr="00FB1D90" w:rsidSect="000E6FC6">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FE34E" w14:textId="77777777" w:rsidR="006303B2" w:rsidRDefault="006303B2" w:rsidP="00C968EB">
      <w:pPr>
        <w:spacing w:line="240" w:lineRule="auto"/>
      </w:pPr>
      <w:r>
        <w:separator/>
      </w:r>
    </w:p>
  </w:endnote>
  <w:endnote w:type="continuationSeparator" w:id="0">
    <w:p w14:paraId="42FC6551" w14:textId="77777777" w:rsidR="006303B2" w:rsidRDefault="006303B2"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AC13237"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20B03F20"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6890C" w14:textId="77777777" w:rsidR="006303B2" w:rsidRDefault="006303B2" w:rsidP="00C968EB">
      <w:pPr>
        <w:spacing w:line="240" w:lineRule="auto"/>
      </w:pPr>
      <w:r>
        <w:separator/>
      </w:r>
    </w:p>
  </w:footnote>
  <w:footnote w:type="continuationSeparator" w:id="0">
    <w:p w14:paraId="743AAB80" w14:textId="77777777" w:rsidR="006303B2" w:rsidRDefault="006303B2"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55476"/>
    <w:multiLevelType w:val="multilevel"/>
    <w:tmpl w:val="D5E08B5C"/>
    <w:lvl w:ilvl="0">
      <w:start w:val="1"/>
      <w:numFmt w:val="decimal"/>
      <w:lvlText w:val="%1."/>
      <w:lvlJc w:val="left"/>
      <w:pPr>
        <w:ind w:left="3337" w:hanging="360"/>
      </w:pPr>
      <w:rPr>
        <w:rFonts w:ascii="Calibri" w:hAnsi="Calibri" w:hint="default"/>
        <w:b w:val="0"/>
        <w:i w:val="0"/>
        <w:sz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64763A"/>
    <w:multiLevelType w:val="hybridMultilevel"/>
    <w:tmpl w:val="E8D85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B5688"/>
    <w:multiLevelType w:val="hybridMultilevel"/>
    <w:tmpl w:val="1172A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A75E0"/>
    <w:multiLevelType w:val="hybridMultilevel"/>
    <w:tmpl w:val="8C7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1386B"/>
    <w:multiLevelType w:val="hybridMultilevel"/>
    <w:tmpl w:val="5CDA8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B40C8A"/>
    <w:multiLevelType w:val="hybridMultilevel"/>
    <w:tmpl w:val="91446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F75BA7"/>
    <w:multiLevelType w:val="hybridMultilevel"/>
    <w:tmpl w:val="06869FC4"/>
    <w:lvl w:ilvl="0" w:tplc="C20CB75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0664975">
    <w:abstractNumId w:val="0"/>
  </w:num>
  <w:num w:numId="2" w16cid:durableId="1662199663">
    <w:abstractNumId w:val="1"/>
  </w:num>
  <w:num w:numId="3" w16cid:durableId="23218754">
    <w:abstractNumId w:val="2"/>
  </w:num>
  <w:num w:numId="4" w16cid:durableId="33117070">
    <w:abstractNumId w:val="6"/>
  </w:num>
  <w:num w:numId="5" w16cid:durableId="1121192942">
    <w:abstractNumId w:val="5"/>
  </w:num>
  <w:num w:numId="6" w16cid:durableId="997269043">
    <w:abstractNumId w:val="3"/>
  </w:num>
  <w:num w:numId="7" w16cid:durableId="70537316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35614"/>
    <w:rsid w:val="00041C59"/>
    <w:rsid w:val="00045410"/>
    <w:rsid w:val="000478EB"/>
    <w:rsid w:val="00052ED8"/>
    <w:rsid w:val="00056648"/>
    <w:rsid w:val="00057D75"/>
    <w:rsid w:val="00073847"/>
    <w:rsid w:val="00075AD1"/>
    <w:rsid w:val="0009608F"/>
    <w:rsid w:val="00096D40"/>
    <w:rsid w:val="000A0A32"/>
    <w:rsid w:val="000A1F09"/>
    <w:rsid w:val="000C032E"/>
    <w:rsid w:val="000C5A1B"/>
    <w:rsid w:val="000C6FD7"/>
    <w:rsid w:val="000C7627"/>
    <w:rsid w:val="000D4150"/>
    <w:rsid w:val="000E5E21"/>
    <w:rsid w:val="000E6FC6"/>
    <w:rsid w:val="00100B79"/>
    <w:rsid w:val="001020B5"/>
    <w:rsid w:val="00102EC3"/>
    <w:rsid w:val="001056D6"/>
    <w:rsid w:val="00105D8C"/>
    <w:rsid w:val="00114408"/>
    <w:rsid w:val="00115882"/>
    <w:rsid w:val="00122464"/>
    <w:rsid w:val="001316E0"/>
    <w:rsid w:val="00136537"/>
    <w:rsid w:val="001467E2"/>
    <w:rsid w:val="00146CD8"/>
    <w:rsid w:val="0015341D"/>
    <w:rsid w:val="00164ED5"/>
    <w:rsid w:val="00166B5E"/>
    <w:rsid w:val="00166BD2"/>
    <w:rsid w:val="00171929"/>
    <w:rsid w:val="0017396B"/>
    <w:rsid w:val="00174E42"/>
    <w:rsid w:val="00180DBB"/>
    <w:rsid w:val="00181C32"/>
    <w:rsid w:val="00184232"/>
    <w:rsid w:val="00191023"/>
    <w:rsid w:val="001929B1"/>
    <w:rsid w:val="00192C84"/>
    <w:rsid w:val="00194F27"/>
    <w:rsid w:val="001B63F3"/>
    <w:rsid w:val="001C18E5"/>
    <w:rsid w:val="001D1526"/>
    <w:rsid w:val="001D3E13"/>
    <w:rsid w:val="001E1D09"/>
    <w:rsid w:val="001E2107"/>
    <w:rsid w:val="002029C1"/>
    <w:rsid w:val="002035A5"/>
    <w:rsid w:val="00206C5E"/>
    <w:rsid w:val="00212A33"/>
    <w:rsid w:val="00212E08"/>
    <w:rsid w:val="00220BAA"/>
    <w:rsid w:val="002328F2"/>
    <w:rsid w:val="00233347"/>
    <w:rsid w:val="00233F21"/>
    <w:rsid w:val="00234DE5"/>
    <w:rsid w:val="002359E5"/>
    <w:rsid w:val="002412E4"/>
    <w:rsid w:val="0024288D"/>
    <w:rsid w:val="002428AB"/>
    <w:rsid w:val="00260115"/>
    <w:rsid w:val="00260799"/>
    <w:rsid w:val="00260912"/>
    <w:rsid w:val="0026236D"/>
    <w:rsid w:val="00271163"/>
    <w:rsid w:val="00273CCF"/>
    <w:rsid w:val="002742F8"/>
    <w:rsid w:val="00290918"/>
    <w:rsid w:val="00291C65"/>
    <w:rsid w:val="00296E2D"/>
    <w:rsid w:val="002978DC"/>
    <w:rsid w:val="002A3E38"/>
    <w:rsid w:val="002B08D5"/>
    <w:rsid w:val="002C32C6"/>
    <w:rsid w:val="002C481E"/>
    <w:rsid w:val="002C5895"/>
    <w:rsid w:val="002D0DDE"/>
    <w:rsid w:val="002D1B0F"/>
    <w:rsid w:val="002D4D90"/>
    <w:rsid w:val="002E1DFF"/>
    <w:rsid w:val="002E4D3E"/>
    <w:rsid w:val="002F10CE"/>
    <w:rsid w:val="00301C56"/>
    <w:rsid w:val="00305900"/>
    <w:rsid w:val="00305CDF"/>
    <w:rsid w:val="003128D4"/>
    <w:rsid w:val="00315B70"/>
    <w:rsid w:val="00320D98"/>
    <w:rsid w:val="00322D0B"/>
    <w:rsid w:val="003403F7"/>
    <w:rsid w:val="00342CB3"/>
    <w:rsid w:val="00343462"/>
    <w:rsid w:val="00345BF9"/>
    <w:rsid w:val="003529EB"/>
    <w:rsid w:val="0035669B"/>
    <w:rsid w:val="00372510"/>
    <w:rsid w:val="003812E5"/>
    <w:rsid w:val="00381EF9"/>
    <w:rsid w:val="00391403"/>
    <w:rsid w:val="00393054"/>
    <w:rsid w:val="003A2833"/>
    <w:rsid w:val="003A2F91"/>
    <w:rsid w:val="003A4E26"/>
    <w:rsid w:val="003A67FB"/>
    <w:rsid w:val="003A6CD1"/>
    <w:rsid w:val="003B2354"/>
    <w:rsid w:val="003B6BA9"/>
    <w:rsid w:val="003B7784"/>
    <w:rsid w:val="003D4897"/>
    <w:rsid w:val="003E6AA1"/>
    <w:rsid w:val="003F05A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718DD"/>
    <w:rsid w:val="00482C61"/>
    <w:rsid w:val="004B0C32"/>
    <w:rsid w:val="004B135C"/>
    <w:rsid w:val="004B35E2"/>
    <w:rsid w:val="004B5FE9"/>
    <w:rsid w:val="004C54B1"/>
    <w:rsid w:val="004C62F4"/>
    <w:rsid w:val="004C6BBE"/>
    <w:rsid w:val="004D1721"/>
    <w:rsid w:val="004D1EC0"/>
    <w:rsid w:val="004D70CB"/>
    <w:rsid w:val="004E0A8E"/>
    <w:rsid w:val="004F55E6"/>
    <w:rsid w:val="00502449"/>
    <w:rsid w:val="00502939"/>
    <w:rsid w:val="00512478"/>
    <w:rsid w:val="0052560E"/>
    <w:rsid w:val="00525B03"/>
    <w:rsid w:val="00534D84"/>
    <w:rsid w:val="00535C56"/>
    <w:rsid w:val="00554538"/>
    <w:rsid w:val="00561901"/>
    <w:rsid w:val="005701D8"/>
    <w:rsid w:val="00573A45"/>
    <w:rsid w:val="00574360"/>
    <w:rsid w:val="00575503"/>
    <w:rsid w:val="005816EA"/>
    <w:rsid w:val="00582A3A"/>
    <w:rsid w:val="005903E3"/>
    <w:rsid w:val="00592F36"/>
    <w:rsid w:val="005973C3"/>
    <w:rsid w:val="00597F67"/>
    <w:rsid w:val="005C1D6F"/>
    <w:rsid w:val="005C37D4"/>
    <w:rsid w:val="005C5A1C"/>
    <w:rsid w:val="005F5AEB"/>
    <w:rsid w:val="005F7C7D"/>
    <w:rsid w:val="00601312"/>
    <w:rsid w:val="00603529"/>
    <w:rsid w:val="006129E5"/>
    <w:rsid w:val="006131CF"/>
    <w:rsid w:val="00616902"/>
    <w:rsid w:val="00625259"/>
    <w:rsid w:val="0062545A"/>
    <w:rsid w:val="00626861"/>
    <w:rsid w:val="00626C8C"/>
    <w:rsid w:val="00626E4F"/>
    <w:rsid w:val="006303B2"/>
    <w:rsid w:val="00632D27"/>
    <w:rsid w:val="00635276"/>
    <w:rsid w:val="00637C74"/>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6147"/>
    <w:rsid w:val="006D65B1"/>
    <w:rsid w:val="006E0C67"/>
    <w:rsid w:val="006E5900"/>
    <w:rsid w:val="006E5A99"/>
    <w:rsid w:val="006F2685"/>
    <w:rsid w:val="006F28FE"/>
    <w:rsid w:val="006F5FF1"/>
    <w:rsid w:val="00703930"/>
    <w:rsid w:val="00703D00"/>
    <w:rsid w:val="007117A1"/>
    <w:rsid w:val="00721101"/>
    <w:rsid w:val="007241F0"/>
    <w:rsid w:val="00724E14"/>
    <w:rsid w:val="007344A2"/>
    <w:rsid w:val="00735118"/>
    <w:rsid w:val="00745C40"/>
    <w:rsid w:val="00746D69"/>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5807"/>
    <w:rsid w:val="008075B6"/>
    <w:rsid w:val="00812639"/>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A0CB0"/>
    <w:rsid w:val="008A3412"/>
    <w:rsid w:val="008B0243"/>
    <w:rsid w:val="008B228E"/>
    <w:rsid w:val="008B560B"/>
    <w:rsid w:val="008C2238"/>
    <w:rsid w:val="008C2FFB"/>
    <w:rsid w:val="008D7520"/>
    <w:rsid w:val="008F52F6"/>
    <w:rsid w:val="00903A15"/>
    <w:rsid w:val="00904540"/>
    <w:rsid w:val="009156FF"/>
    <w:rsid w:val="00921FEB"/>
    <w:rsid w:val="00933256"/>
    <w:rsid w:val="009505FD"/>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E7886"/>
    <w:rsid w:val="009F04BF"/>
    <w:rsid w:val="009F1C48"/>
    <w:rsid w:val="009F216C"/>
    <w:rsid w:val="00A00256"/>
    <w:rsid w:val="00A16319"/>
    <w:rsid w:val="00A240FB"/>
    <w:rsid w:val="00A25463"/>
    <w:rsid w:val="00A259AD"/>
    <w:rsid w:val="00A27E7B"/>
    <w:rsid w:val="00A35F9F"/>
    <w:rsid w:val="00A61648"/>
    <w:rsid w:val="00A71A31"/>
    <w:rsid w:val="00A76124"/>
    <w:rsid w:val="00A76C05"/>
    <w:rsid w:val="00A774D2"/>
    <w:rsid w:val="00AD600E"/>
    <w:rsid w:val="00AE0292"/>
    <w:rsid w:val="00AE07EE"/>
    <w:rsid w:val="00AE1F0C"/>
    <w:rsid w:val="00AF0B1A"/>
    <w:rsid w:val="00B0134D"/>
    <w:rsid w:val="00B053E7"/>
    <w:rsid w:val="00B12C23"/>
    <w:rsid w:val="00B13F6A"/>
    <w:rsid w:val="00B15F38"/>
    <w:rsid w:val="00B17469"/>
    <w:rsid w:val="00B238A5"/>
    <w:rsid w:val="00B25184"/>
    <w:rsid w:val="00B25EFC"/>
    <w:rsid w:val="00B3299D"/>
    <w:rsid w:val="00B3520F"/>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0A94"/>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6EDB"/>
    <w:rsid w:val="00CA7D4B"/>
    <w:rsid w:val="00CB048C"/>
    <w:rsid w:val="00CC18EF"/>
    <w:rsid w:val="00CC2F36"/>
    <w:rsid w:val="00CC3A59"/>
    <w:rsid w:val="00CC452A"/>
    <w:rsid w:val="00CC4E96"/>
    <w:rsid w:val="00CC5B10"/>
    <w:rsid w:val="00CC68B3"/>
    <w:rsid w:val="00CD4031"/>
    <w:rsid w:val="00CD6730"/>
    <w:rsid w:val="00CE4C52"/>
    <w:rsid w:val="00CF2A30"/>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52DE"/>
    <w:rsid w:val="00D9616C"/>
    <w:rsid w:val="00DA0688"/>
    <w:rsid w:val="00DA5F68"/>
    <w:rsid w:val="00DB070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7019D"/>
    <w:rsid w:val="00E71B73"/>
    <w:rsid w:val="00E72558"/>
    <w:rsid w:val="00E72C67"/>
    <w:rsid w:val="00E9222C"/>
    <w:rsid w:val="00E92E36"/>
    <w:rsid w:val="00E93CD6"/>
    <w:rsid w:val="00EA1FB7"/>
    <w:rsid w:val="00EA4BFB"/>
    <w:rsid w:val="00EA6580"/>
    <w:rsid w:val="00EB5429"/>
    <w:rsid w:val="00EB5FFF"/>
    <w:rsid w:val="00EC02F6"/>
    <w:rsid w:val="00EC5762"/>
    <w:rsid w:val="00EC7756"/>
    <w:rsid w:val="00ED4FCB"/>
    <w:rsid w:val="00EF2ED6"/>
    <w:rsid w:val="00EF6112"/>
    <w:rsid w:val="00F050BD"/>
    <w:rsid w:val="00F12ECF"/>
    <w:rsid w:val="00F170E0"/>
    <w:rsid w:val="00F326DD"/>
    <w:rsid w:val="00F424B0"/>
    <w:rsid w:val="00F548DF"/>
    <w:rsid w:val="00F62AD1"/>
    <w:rsid w:val="00F72635"/>
    <w:rsid w:val="00F72A39"/>
    <w:rsid w:val="00F76B87"/>
    <w:rsid w:val="00F77EBA"/>
    <w:rsid w:val="00F860F9"/>
    <w:rsid w:val="00FA0E3B"/>
    <w:rsid w:val="00FA588E"/>
    <w:rsid w:val="00FB1D90"/>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FDD"/>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139285">
      <w:bodyDiv w:val="1"/>
      <w:marLeft w:val="0"/>
      <w:marRight w:val="0"/>
      <w:marTop w:val="0"/>
      <w:marBottom w:val="0"/>
      <w:divBdr>
        <w:top w:val="none" w:sz="0" w:space="0" w:color="auto"/>
        <w:left w:val="none" w:sz="0" w:space="0" w:color="auto"/>
        <w:bottom w:val="none" w:sz="0" w:space="0" w:color="auto"/>
        <w:right w:val="none" w:sz="0" w:space="0" w:color="auto"/>
      </w:divBdr>
    </w:div>
    <w:div w:id="548224326">
      <w:bodyDiv w:val="1"/>
      <w:marLeft w:val="0"/>
      <w:marRight w:val="0"/>
      <w:marTop w:val="0"/>
      <w:marBottom w:val="0"/>
      <w:divBdr>
        <w:top w:val="none" w:sz="0" w:space="0" w:color="auto"/>
        <w:left w:val="none" w:sz="0" w:space="0" w:color="auto"/>
        <w:bottom w:val="none" w:sz="0" w:space="0" w:color="auto"/>
        <w:right w:val="none" w:sz="0" w:space="0" w:color="auto"/>
      </w:divBdr>
    </w:div>
    <w:div w:id="844052495">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897548420">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362C-57AB-4F1F-9CB5-F6F52E06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Farhana Ali</cp:lastModifiedBy>
  <cp:revision>6</cp:revision>
  <cp:lastPrinted>2015-08-26T11:17:00Z</cp:lastPrinted>
  <dcterms:created xsi:type="dcterms:W3CDTF">2024-08-04T21:43:00Z</dcterms:created>
  <dcterms:modified xsi:type="dcterms:W3CDTF">2024-08-12T14:07:00Z</dcterms:modified>
</cp:coreProperties>
</file>