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97CD"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091AEE96" wp14:editId="693FB367">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115B837E" w14:textId="77777777" w:rsidR="00CD4031" w:rsidRPr="00CD4031" w:rsidRDefault="00CD4031" w:rsidP="00CD4031">
      <w:pPr>
        <w:pStyle w:val="BodyTextIndent"/>
        <w:ind w:left="0" w:firstLine="0"/>
        <w:jc w:val="center"/>
        <w:rPr>
          <w:rFonts w:ascii="Arial" w:hAnsi="Arial" w:cs="Arial"/>
          <w:sz w:val="22"/>
          <w:szCs w:val="22"/>
        </w:rPr>
      </w:pPr>
    </w:p>
    <w:p w14:paraId="7ED04173" w14:textId="77777777" w:rsidR="00DE0A40" w:rsidRDefault="00DE0A40" w:rsidP="00575503">
      <w:pPr>
        <w:pStyle w:val="BodyTextIndent"/>
        <w:ind w:left="0" w:firstLine="0"/>
        <w:jc w:val="center"/>
        <w:rPr>
          <w:rFonts w:ascii="Arial" w:hAnsi="Arial" w:cs="Arial"/>
          <w:b/>
          <w:sz w:val="28"/>
          <w:szCs w:val="28"/>
        </w:rPr>
      </w:pPr>
    </w:p>
    <w:p w14:paraId="166BE053" w14:textId="77777777" w:rsidR="00DE0A40" w:rsidRDefault="00DE0A40" w:rsidP="00575503">
      <w:pPr>
        <w:pStyle w:val="BodyTextIndent"/>
        <w:ind w:left="0" w:firstLine="0"/>
        <w:jc w:val="center"/>
        <w:rPr>
          <w:rFonts w:ascii="Arial" w:hAnsi="Arial" w:cs="Arial"/>
          <w:b/>
          <w:sz w:val="28"/>
          <w:szCs w:val="28"/>
        </w:rPr>
      </w:pPr>
    </w:p>
    <w:p w14:paraId="43899A42" w14:textId="2DB0F32C"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p>
    <w:p w14:paraId="10EFA21B"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DA5F68" w:rsidRPr="00C85711" w14:paraId="45EC9D93" w14:textId="77777777" w:rsidTr="001D6174">
        <w:tc>
          <w:tcPr>
            <w:tcW w:w="2552" w:type="dxa"/>
            <w:shd w:val="clear" w:color="auto" w:fill="365F91" w:themeFill="accent1" w:themeFillShade="BF"/>
            <w:vAlign w:val="center"/>
          </w:tcPr>
          <w:p w14:paraId="542AAE43" w14:textId="34222BF2" w:rsidR="00DA5F68" w:rsidRPr="005E1C29" w:rsidRDefault="00DA5F68" w:rsidP="001D6174">
            <w:pPr>
              <w:pStyle w:val="BodyTextIndent"/>
              <w:ind w:left="0" w:firstLine="0"/>
              <w:jc w:val="left"/>
              <w:rPr>
                <w:rFonts w:asciiTheme="minorHAnsi" w:hAnsiTheme="minorHAnsi" w:cs="Arial"/>
                <w:b/>
                <w:color w:val="FFFFFF" w:themeColor="background1"/>
                <w:sz w:val="24"/>
                <w:szCs w:val="24"/>
              </w:rPr>
            </w:pPr>
            <w:r w:rsidRPr="005E1C29">
              <w:rPr>
                <w:rFonts w:asciiTheme="minorHAnsi" w:hAnsiTheme="minorHAnsi" w:cs="Arial"/>
                <w:b/>
                <w:color w:val="FFFFFF" w:themeColor="background1"/>
                <w:sz w:val="24"/>
                <w:szCs w:val="24"/>
              </w:rPr>
              <w:t>Faculty/Department:</w:t>
            </w:r>
          </w:p>
        </w:tc>
        <w:tc>
          <w:tcPr>
            <w:tcW w:w="8364" w:type="dxa"/>
            <w:vAlign w:val="center"/>
          </w:tcPr>
          <w:p w14:paraId="046C32FC" w14:textId="271E9C25" w:rsidR="00DA5F68" w:rsidRPr="005E1C29" w:rsidRDefault="004D730F" w:rsidP="001D6174">
            <w:pPr>
              <w:pStyle w:val="BodyTextIndent"/>
              <w:ind w:left="0" w:firstLine="0"/>
              <w:jc w:val="left"/>
              <w:rPr>
                <w:rFonts w:asciiTheme="minorHAnsi" w:hAnsiTheme="minorHAnsi" w:cs="Arial"/>
                <w:b/>
                <w:iCs/>
                <w:sz w:val="24"/>
                <w:szCs w:val="24"/>
              </w:rPr>
            </w:pPr>
            <w:r w:rsidRPr="005E1C29">
              <w:rPr>
                <w:rFonts w:asciiTheme="minorHAnsi" w:hAnsiTheme="minorHAnsi" w:cs="Arial"/>
                <w:b/>
                <w:iCs/>
                <w:sz w:val="24"/>
                <w:szCs w:val="24"/>
              </w:rPr>
              <w:t>Academic Services</w:t>
            </w:r>
          </w:p>
        </w:tc>
      </w:tr>
      <w:tr w:rsidR="00DA5F68" w:rsidRPr="00C85711" w14:paraId="79D4A763" w14:textId="77777777" w:rsidTr="001D6174">
        <w:tc>
          <w:tcPr>
            <w:tcW w:w="2552" w:type="dxa"/>
            <w:shd w:val="clear" w:color="auto" w:fill="365F91" w:themeFill="accent1" w:themeFillShade="BF"/>
            <w:vAlign w:val="center"/>
          </w:tcPr>
          <w:p w14:paraId="2165FACD" w14:textId="77777777" w:rsidR="00DA5F68" w:rsidRPr="005E1C29" w:rsidRDefault="00DA5F68" w:rsidP="001D6174">
            <w:pPr>
              <w:pStyle w:val="BodyTextIndent"/>
              <w:ind w:left="0" w:firstLine="0"/>
              <w:jc w:val="left"/>
              <w:rPr>
                <w:rFonts w:asciiTheme="minorHAnsi" w:hAnsiTheme="minorHAnsi" w:cs="Arial"/>
                <w:b/>
                <w:color w:val="FFFFFF" w:themeColor="background1"/>
                <w:sz w:val="24"/>
                <w:szCs w:val="24"/>
              </w:rPr>
            </w:pPr>
            <w:r w:rsidRPr="005E1C29">
              <w:rPr>
                <w:rFonts w:asciiTheme="minorHAnsi" w:hAnsiTheme="minorHAnsi" w:cs="Arial"/>
                <w:b/>
                <w:color w:val="FFFFFF" w:themeColor="background1"/>
                <w:sz w:val="24"/>
                <w:szCs w:val="24"/>
              </w:rPr>
              <w:t>Job Title:</w:t>
            </w:r>
          </w:p>
        </w:tc>
        <w:tc>
          <w:tcPr>
            <w:tcW w:w="8364" w:type="dxa"/>
            <w:vAlign w:val="center"/>
          </w:tcPr>
          <w:p w14:paraId="6053619D" w14:textId="2B85475B" w:rsidR="00DA5F68" w:rsidRPr="005E1C29" w:rsidRDefault="004D730F" w:rsidP="001D6174">
            <w:pPr>
              <w:pStyle w:val="BodyTextIndent"/>
              <w:ind w:left="0" w:firstLine="0"/>
              <w:jc w:val="left"/>
              <w:rPr>
                <w:rFonts w:asciiTheme="minorHAnsi" w:hAnsiTheme="minorHAnsi" w:cs="Arial"/>
                <w:b/>
                <w:iCs/>
                <w:sz w:val="24"/>
                <w:szCs w:val="24"/>
                <w:highlight w:val="yellow"/>
              </w:rPr>
            </w:pPr>
            <w:r w:rsidRPr="005E1C29">
              <w:rPr>
                <w:rFonts w:asciiTheme="minorHAnsi" w:hAnsiTheme="minorHAnsi" w:cs="Arial"/>
                <w:b/>
                <w:iCs/>
                <w:sz w:val="24"/>
                <w:szCs w:val="24"/>
              </w:rPr>
              <w:t>International Student Compliance Assistant</w:t>
            </w:r>
          </w:p>
        </w:tc>
      </w:tr>
      <w:tr w:rsidR="00DA5F68" w:rsidRPr="00C85711" w14:paraId="1529FAAD" w14:textId="77777777" w:rsidTr="001D6174">
        <w:tc>
          <w:tcPr>
            <w:tcW w:w="2552" w:type="dxa"/>
            <w:shd w:val="clear" w:color="auto" w:fill="365F91" w:themeFill="accent1" w:themeFillShade="BF"/>
            <w:vAlign w:val="center"/>
          </w:tcPr>
          <w:p w14:paraId="6E267B9F" w14:textId="77777777" w:rsidR="00DA5F68" w:rsidRPr="005E1C29" w:rsidRDefault="00DA5F68" w:rsidP="001D6174">
            <w:pPr>
              <w:pStyle w:val="BodyTextIndent"/>
              <w:ind w:left="0" w:firstLine="0"/>
              <w:jc w:val="left"/>
              <w:rPr>
                <w:rFonts w:asciiTheme="minorHAnsi" w:hAnsiTheme="minorHAnsi" w:cs="Arial"/>
                <w:b/>
                <w:color w:val="FFFFFF" w:themeColor="background1"/>
                <w:sz w:val="24"/>
                <w:szCs w:val="24"/>
              </w:rPr>
            </w:pPr>
            <w:r w:rsidRPr="005E1C29">
              <w:rPr>
                <w:rFonts w:asciiTheme="minorHAnsi" w:hAnsiTheme="minorHAnsi" w:cs="Arial"/>
                <w:b/>
                <w:color w:val="FFFFFF" w:themeColor="background1"/>
                <w:sz w:val="24"/>
                <w:szCs w:val="24"/>
              </w:rPr>
              <w:t>Department/Subject:</w:t>
            </w:r>
          </w:p>
        </w:tc>
        <w:tc>
          <w:tcPr>
            <w:tcW w:w="8364" w:type="dxa"/>
            <w:vAlign w:val="center"/>
          </w:tcPr>
          <w:p w14:paraId="556169F0" w14:textId="6FC0A8D4" w:rsidR="00DA5F68" w:rsidRPr="005E1C29" w:rsidRDefault="004D730F" w:rsidP="001D6174">
            <w:pPr>
              <w:pStyle w:val="BodyTextIndent"/>
              <w:ind w:left="0" w:firstLine="0"/>
              <w:jc w:val="left"/>
              <w:rPr>
                <w:rFonts w:asciiTheme="minorHAnsi" w:hAnsiTheme="minorHAnsi" w:cs="Arial"/>
                <w:b/>
                <w:iCs/>
                <w:sz w:val="24"/>
                <w:szCs w:val="24"/>
              </w:rPr>
            </w:pPr>
            <w:r w:rsidRPr="005E1C29">
              <w:rPr>
                <w:rFonts w:asciiTheme="minorHAnsi" w:hAnsiTheme="minorHAnsi" w:cs="Arial"/>
                <w:b/>
                <w:iCs/>
                <w:sz w:val="24"/>
                <w:szCs w:val="24"/>
              </w:rPr>
              <w:t>Student Compliance Services</w:t>
            </w:r>
          </w:p>
        </w:tc>
      </w:tr>
      <w:tr w:rsidR="00DA5F68" w:rsidRPr="00C85711" w14:paraId="7074EE4E" w14:textId="77777777" w:rsidTr="001D6174">
        <w:tc>
          <w:tcPr>
            <w:tcW w:w="2552" w:type="dxa"/>
            <w:shd w:val="clear" w:color="auto" w:fill="365F91" w:themeFill="accent1" w:themeFillShade="BF"/>
            <w:vAlign w:val="center"/>
          </w:tcPr>
          <w:p w14:paraId="06827433" w14:textId="77777777" w:rsidR="00DA5F68" w:rsidRPr="005E1C29" w:rsidRDefault="00DA5F68" w:rsidP="001D6174">
            <w:pPr>
              <w:pStyle w:val="BodyTextIndent"/>
              <w:ind w:left="0" w:firstLine="0"/>
              <w:jc w:val="left"/>
              <w:rPr>
                <w:rFonts w:asciiTheme="minorHAnsi" w:hAnsiTheme="minorHAnsi" w:cs="Arial"/>
                <w:b/>
                <w:color w:val="FFFFFF" w:themeColor="background1"/>
                <w:sz w:val="24"/>
                <w:szCs w:val="24"/>
              </w:rPr>
            </w:pPr>
            <w:r w:rsidRPr="005E1C29">
              <w:rPr>
                <w:rFonts w:asciiTheme="minorHAnsi" w:hAnsiTheme="minorHAnsi" w:cs="Arial"/>
                <w:b/>
                <w:color w:val="FFFFFF" w:themeColor="background1"/>
                <w:sz w:val="24"/>
                <w:szCs w:val="24"/>
              </w:rPr>
              <w:t>Salary:</w:t>
            </w:r>
          </w:p>
        </w:tc>
        <w:tc>
          <w:tcPr>
            <w:tcW w:w="8364" w:type="dxa"/>
            <w:vAlign w:val="center"/>
          </w:tcPr>
          <w:p w14:paraId="55B08897" w14:textId="48A91A61" w:rsidR="00DA5F68" w:rsidRPr="005E1C29" w:rsidRDefault="004D730F" w:rsidP="001D6174">
            <w:pPr>
              <w:pStyle w:val="BodyTextIndent"/>
              <w:ind w:left="0" w:firstLine="0"/>
              <w:jc w:val="left"/>
              <w:rPr>
                <w:rFonts w:asciiTheme="minorHAnsi" w:hAnsiTheme="minorHAnsi" w:cs="Arial"/>
                <w:b/>
                <w:iCs/>
                <w:sz w:val="24"/>
                <w:szCs w:val="24"/>
              </w:rPr>
            </w:pPr>
            <w:r w:rsidRPr="005E1C29">
              <w:rPr>
                <w:rFonts w:asciiTheme="minorHAnsi" w:hAnsiTheme="minorHAnsi" w:cs="Arial"/>
                <w:b/>
                <w:iCs/>
                <w:sz w:val="24"/>
                <w:szCs w:val="24"/>
              </w:rPr>
              <w:t>Grade 5</w:t>
            </w:r>
            <w:r w:rsidR="001D6174" w:rsidRPr="005E1C29">
              <w:rPr>
                <w:rFonts w:asciiTheme="minorHAnsi" w:hAnsiTheme="minorHAnsi" w:cs="Arial"/>
                <w:b/>
                <w:iCs/>
                <w:sz w:val="24"/>
                <w:szCs w:val="24"/>
              </w:rPr>
              <w:t>, £2</w:t>
            </w:r>
            <w:r w:rsidR="00C812BB">
              <w:rPr>
                <w:rFonts w:asciiTheme="minorHAnsi" w:hAnsiTheme="minorHAnsi" w:cs="Arial"/>
                <w:b/>
                <w:iCs/>
                <w:sz w:val="24"/>
                <w:szCs w:val="24"/>
              </w:rPr>
              <w:t>6</w:t>
            </w:r>
            <w:r w:rsidR="001D6174" w:rsidRPr="005E1C29">
              <w:rPr>
                <w:rFonts w:asciiTheme="minorHAnsi" w:hAnsiTheme="minorHAnsi" w:cs="Arial"/>
                <w:b/>
                <w:iCs/>
                <w:sz w:val="24"/>
                <w:szCs w:val="24"/>
              </w:rPr>
              <w:t>,</w:t>
            </w:r>
            <w:r w:rsidR="00C812BB">
              <w:rPr>
                <w:rFonts w:asciiTheme="minorHAnsi" w:hAnsiTheme="minorHAnsi" w:cs="Arial"/>
                <w:b/>
                <w:iCs/>
                <w:sz w:val="24"/>
                <w:szCs w:val="24"/>
              </w:rPr>
              <w:t>0</w:t>
            </w:r>
            <w:r w:rsidR="001D6174" w:rsidRPr="005E1C29">
              <w:rPr>
                <w:rFonts w:asciiTheme="minorHAnsi" w:hAnsiTheme="minorHAnsi" w:cs="Arial"/>
                <w:b/>
                <w:iCs/>
                <w:sz w:val="24"/>
                <w:szCs w:val="24"/>
              </w:rPr>
              <w:t>38 - £2</w:t>
            </w:r>
            <w:r w:rsidR="00C812BB">
              <w:rPr>
                <w:rFonts w:asciiTheme="minorHAnsi" w:hAnsiTheme="minorHAnsi" w:cs="Arial"/>
                <w:b/>
                <w:iCs/>
                <w:sz w:val="24"/>
                <w:szCs w:val="24"/>
              </w:rPr>
              <w:t>8</w:t>
            </w:r>
            <w:r w:rsidR="001D6174" w:rsidRPr="005E1C29">
              <w:rPr>
                <w:rFonts w:asciiTheme="minorHAnsi" w:hAnsiTheme="minorHAnsi" w:cs="Arial"/>
                <w:b/>
                <w:iCs/>
                <w:sz w:val="24"/>
                <w:szCs w:val="24"/>
              </w:rPr>
              <w:t>,</w:t>
            </w:r>
            <w:r w:rsidR="00C812BB">
              <w:rPr>
                <w:rFonts w:asciiTheme="minorHAnsi" w:hAnsiTheme="minorHAnsi" w:cs="Arial"/>
                <w:b/>
                <w:iCs/>
                <w:sz w:val="24"/>
                <w:szCs w:val="24"/>
              </w:rPr>
              <w:t>869</w:t>
            </w:r>
            <w:r w:rsidR="001D6174" w:rsidRPr="005E1C29">
              <w:rPr>
                <w:rFonts w:asciiTheme="minorHAnsi" w:hAnsiTheme="minorHAnsi" w:cs="Arial"/>
                <w:b/>
                <w:iCs/>
                <w:sz w:val="24"/>
                <w:szCs w:val="24"/>
              </w:rPr>
              <w:t xml:space="preserve"> with NEST pension benefits</w:t>
            </w:r>
          </w:p>
        </w:tc>
      </w:tr>
      <w:tr w:rsidR="00DA5F68" w:rsidRPr="00C85711" w14:paraId="097E2861" w14:textId="77777777" w:rsidTr="001D6174">
        <w:tc>
          <w:tcPr>
            <w:tcW w:w="2552" w:type="dxa"/>
            <w:shd w:val="clear" w:color="auto" w:fill="365F91" w:themeFill="accent1" w:themeFillShade="BF"/>
            <w:vAlign w:val="center"/>
          </w:tcPr>
          <w:p w14:paraId="50E7244A" w14:textId="77777777" w:rsidR="00DA5F68" w:rsidRPr="005E1C29" w:rsidRDefault="00DA5F68" w:rsidP="001D6174">
            <w:pPr>
              <w:pStyle w:val="BodyTextIndent"/>
              <w:ind w:left="0" w:firstLine="0"/>
              <w:jc w:val="left"/>
              <w:rPr>
                <w:rFonts w:asciiTheme="minorHAnsi" w:hAnsiTheme="minorHAnsi" w:cs="Arial"/>
                <w:b/>
                <w:color w:val="FFFFFF" w:themeColor="background1"/>
                <w:sz w:val="24"/>
                <w:szCs w:val="24"/>
              </w:rPr>
            </w:pPr>
            <w:r w:rsidRPr="005E1C29">
              <w:rPr>
                <w:rFonts w:asciiTheme="minorHAnsi" w:hAnsiTheme="minorHAnsi" w:cs="Arial"/>
                <w:b/>
                <w:color w:val="FFFFFF" w:themeColor="background1"/>
                <w:sz w:val="24"/>
                <w:szCs w:val="24"/>
              </w:rPr>
              <w:t>Hours of work:</w:t>
            </w:r>
          </w:p>
        </w:tc>
        <w:tc>
          <w:tcPr>
            <w:tcW w:w="8364" w:type="dxa"/>
            <w:vAlign w:val="center"/>
          </w:tcPr>
          <w:p w14:paraId="4E6811C2" w14:textId="31CF534F" w:rsidR="00DA5F68" w:rsidRPr="005E1C29" w:rsidRDefault="004D730F" w:rsidP="001D6174">
            <w:pPr>
              <w:pStyle w:val="BodyTextIndent"/>
              <w:ind w:left="0" w:firstLine="0"/>
              <w:jc w:val="left"/>
              <w:rPr>
                <w:rFonts w:asciiTheme="minorHAnsi" w:hAnsiTheme="minorHAnsi" w:cs="Arial"/>
                <w:b/>
                <w:iCs/>
                <w:sz w:val="24"/>
                <w:szCs w:val="24"/>
              </w:rPr>
            </w:pPr>
            <w:r w:rsidRPr="005E1C29">
              <w:rPr>
                <w:rFonts w:asciiTheme="minorHAnsi" w:hAnsiTheme="minorHAnsi" w:cs="Arial"/>
                <w:b/>
                <w:iCs/>
                <w:sz w:val="24"/>
                <w:szCs w:val="24"/>
              </w:rPr>
              <w:t>Full time</w:t>
            </w:r>
            <w:r w:rsidR="001D6174" w:rsidRPr="005E1C29">
              <w:rPr>
                <w:rFonts w:asciiTheme="minorHAnsi" w:hAnsiTheme="minorHAnsi" w:cs="Arial"/>
                <w:b/>
                <w:iCs/>
                <w:sz w:val="24"/>
                <w:szCs w:val="24"/>
              </w:rPr>
              <w:t xml:space="preserve">, </w:t>
            </w:r>
            <w:r w:rsidRPr="005E1C29">
              <w:rPr>
                <w:rFonts w:asciiTheme="minorHAnsi" w:hAnsiTheme="minorHAnsi" w:cs="Arial"/>
                <w:b/>
                <w:iCs/>
                <w:sz w:val="24"/>
                <w:szCs w:val="24"/>
              </w:rPr>
              <w:t>35 hours per week</w:t>
            </w:r>
          </w:p>
        </w:tc>
      </w:tr>
      <w:tr w:rsidR="00DA5F68" w:rsidRPr="00C85711" w14:paraId="5DDB5EDA" w14:textId="77777777" w:rsidTr="001D6174">
        <w:tc>
          <w:tcPr>
            <w:tcW w:w="2552" w:type="dxa"/>
            <w:shd w:val="clear" w:color="auto" w:fill="365F91" w:themeFill="accent1" w:themeFillShade="BF"/>
            <w:vAlign w:val="center"/>
          </w:tcPr>
          <w:p w14:paraId="667063D3" w14:textId="18FF2EA3" w:rsidR="00DA5F68" w:rsidRPr="005E1C29" w:rsidRDefault="00DA5F68" w:rsidP="001D6174">
            <w:pPr>
              <w:pStyle w:val="BodyTextIndent"/>
              <w:ind w:left="0" w:firstLine="0"/>
              <w:jc w:val="left"/>
              <w:rPr>
                <w:rFonts w:asciiTheme="minorHAnsi" w:hAnsiTheme="minorHAnsi" w:cs="Arial"/>
                <w:b/>
                <w:color w:val="FFFFFF" w:themeColor="background1"/>
                <w:sz w:val="24"/>
                <w:szCs w:val="24"/>
              </w:rPr>
            </w:pPr>
            <w:r w:rsidRPr="005E1C29">
              <w:rPr>
                <w:rFonts w:asciiTheme="minorHAnsi" w:hAnsiTheme="minorHAnsi" w:cs="Arial"/>
                <w:b/>
                <w:color w:val="FFFFFF" w:themeColor="background1"/>
                <w:sz w:val="24"/>
                <w:szCs w:val="24"/>
              </w:rPr>
              <w:t>Number of positions:</w:t>
            </w:r>
          </w:p>
        </w:tc>
        <w:tc>
          <w:tcPr>
            <w:tcW w:w="8364" w:type="dxa"/>
            <w:shd w:val="clear" w:color="auto" w:fill="auto"/>
            <w:vAlign w:val="center"/>
          </w:tcPr>
          <w:p w14:paraId="00B293C3" w14:textId="05AD9C9A" w:rsidR="00DA5F68" w:rsidRPr="005E1C29" w:rsidRDefault="004D730F" w:rsidP="001D6174">
            <w:pPr>
              <w:pStyle w:val="BodyTextIndent"/>
              <w:ind w:left="0" w:firstLine="0"/>
              <w:jc w:val="left"/>
              <w:rPr>
                <w:rFonts w:asciiTheme="minorHAnsi" w:hAnsiTheme="minorHAnsi" w:cs="Arial"/>
                <w:b/>
                <w:iCs/>
                <w:sz w:val="24"/>
                <w:szCs w:val="24"/>
                <w:highlight w:val="yellow"/>
              </w:rPr>
            </w:pPr>
            <w:r w:rsidRPr="005E1C29">
              <w:rPr>
                <w:rFonts w:asciiTheme="minorHAnsi" w:hAnsiTheme="minorHAnsi" w:cs="Arial"/>
                <w:b/>
                <w:iCs/>
                <w:sz w:val="24"/>
                <w:szCs w:val="24"/>
              </w:rPr>
              <w:t>1</w:t>
            </w:r>
          </w:p>
        </w:tc>
      </w:tr>
      <w:tr w:rsidR="00DA5F68" w:rsidRPr="00C85711" w14:paraId="4A18FAF0" w14:textId="77777777" w:rsidTr="001D6174">
        <w:trPr>
          <w:trHeight w:val="58"/>
        </w:trPr>
        <w:tc>
          <w:tcPr>
            <w:tcW w:w="2552" w:type="dxa"/>
            <w:shd w:val="clear" w:color="auto" w:fill="365F91" w:themeFill="accent1" w:themeFillShade="BF"/>
            <w:vAlign w:val="center"/>
          </w:tcPr>
          <w:p w14:paraId="47DFD01A" w14:textId="77777777" w:rsidR="00DA5F68" w:rsidRPr="005E1C29" w:rsidRDefault="00DA5F68" w:rsidP="001D6174">
            <w:pPr>
              <w:pStyle w:val="BodyTextIndent"/>
              <w:ind w:left="0" w:firstLine="0"/>
              <w:jc w:val="left"/>
              <w:rPr>
                <w:rFonts w:asciiTheme="minorHAnsi" w:hAnsiTheme="minorHAnsi" w:cs="Arial"/>
                <w:b/>
                <w:color w:val="FFFFFF" w:themeColor="background1"/>
                <w:sz w:val="24"/>
                <w:szCs w:val="24"/>
              </w:rPr>
            </w:pPr>
            <w:r w:rsidRPr="005E1C29">
              <w:rPr>
                <w:rFonts w:asciiTheme="minorHAnsi" w:hAnsiTheme="minorHAnsi" w:cs="Arial"/>
                <w:b/>
                <w:color w:val="FFFFFF" w:themeColor="background1"/>
                <w:sz w:val="24"/>
                <w:szCs w:val="24"/>
              </w:rPr>
              <w:t>Contract:</w:t>
            </w:r>
          </w:p>
        </w:tc>
        <w:tc>
          <w:tcPr>
            <w:tcW w:w="8364" w:type="dxa"/>
            <w:shd w:val="clear" w:color="auto" w:fill="auto"/>
            <w:vAlign w:val="center"/>
          </w:tcPr>
          <w:p w14:paraId="703F5E7E" w14:textId="2C02DDAD" w:rsidR="00DA5F68" w:rsidRPr="005E1C29" w:rsidRDefault="00DA5F68" w:rsidP="001D6174">
            <w:pPr>
              <w:pStyle w:val="BodyTextIndent"/>
              <w:ind w:left="0" w:firstLine="0"/>
              <w:jc w:val="left"/>
              <w:rPr>
                <w:rFonts w:asciiTheme="minorHAnsi" w:hAnsiTheme="minorHAnsi" w:cs="Arial"/>
                <w:b/>
                <w:sz w:val="24"/>
                <w:szCs w:val="24"/>
              </w:rPr>
            </w:pPr>
            <w:r w:rsidRPr="005E1C29">
              <w:rPr>
                <w:rFonts w:asciiTheme="minorHAnsi" w:hAnsiTheme="minorHAnsi" w:cs="Arial"/>
                <w:b/>
                <w:sz w:val="24"/>
                <w:szCs w:val="24"/>
              </w:rPr>
              <w:t xml:space="preserve">This is a </w:t>
            </w:r>
            <w:r w:rsidR="001F3E2E" w:rsidRPr="005E1C29">
              <w:rPr>
                <w:rFonts w:asciiTheme="minorHAnsi" w:hAnsiTheme="minorHAnsi" w:cs="Arial"/>
                <w:b/>
                <w:sz w:val="24"/>
                <w:szCs w:val="24"/>
              </w:rPr>
              <w:t>fixed term position until January 2026</w:t>
            </w:r>
          </w:p>
        </w:tc>
      </w:tr>
      <w:tr w:rsidR="00DA5F68" w:rsidRPr="00C85711" w14:paraId="525B9A17" w14:textId="77777777" w:rsidTr="001D6174">
        <w:tc>
          <w:tcPr>
            <w:tcW w:w="2552" w:type="dxa"/>
            <w:shd w:val="clear" w:color="auto" w:fill="365F91" w:themeFill="accent1" w:themeFillShade="BF"/>
            <w:vAlign w:val="center"/>
          </w:tcPr>
          <w:p w14:paraId="3B5FAA12" w14:textId="77777777" w:rsidR="00DA5F68" w:rsidRPr="005E1C29" w:rsidRDefault="00DA5F68" w:rsidP="001D6174">
            <w:pPr>
              <w:pStyle w:val="BodyTextIndent"/>
              <w:ind w:left="0" w:firstLine="0"/>
              <w:jc w:val="left"/>
              <w:rPr>
                <w:rFonts w:asciiTheme="minorHAnsi" w:hAnsiTheme="minorHAnsi" w:cs="Arial"/>
                <w:b/>
                <w:color w:val="FFFFFF" w:themeColor="background1"/>
                <w:sz w:val="24"/>
                <w:szCs w:val="24"/>
              </w:rPr>
            </w:pPr>
            <w:r w:rsidRPr="005E1C29">
              <w:rPr>
                <w:rFonts w:asciiTheme="minorHAnsi" w:hAnsiTheme="minorHAnsi" w:cs="Arial"/>
                <w:b/>
                <w:color w:val="FFFFFF" w:themeColor="background1"/>
                <w:sz w:val="24"/>
                <w:szCs w:val="24"/>
              </w:rPr>
              <w:t>Location:</w:t>
            </w:r>
          </w:p>
        </w:tc>
        <w:tc>
          <w:tcPr>
            <w:tcW w:w="8364" w:type="dxa"/>
            <w:vAlign w:val="center"/>
          </w:tcPr>
          <w:p w14:paraId="600C490E" w14:textId="6AA580C0" w:rsidR="00DA5F68" w:rsidRPr="005E1C29" w:rsidRDefault="004D730F" w:rsidP="001D6174">
            <w:pPr>
              <w:pStyle w:val="BodyTextIndent"/>
              <w:ind w:left="0" w:firstLine="0"/>
              <w:jc w:val="left"/>
              <w:rPr>
                <w:rFonts w:asciiTheme="minorHAnsi" w:hAnsiTheme="minorHAnsi" w:cs="Arial"/>
                <w:b/>
                <w:sz w:val="24"/>
                <w:szCs w:val="24"/>
              </w:rPr>
            </w:pPr>
            <w:r w:rsidRPr="005E1C29">
              <w:rPr>
                <w:rFonts w:asciiTheme="minorHAnsi" w:hAnsiTheme="minorHAnsi" w:cs="Arial"/>
                <w:b/>
                <w:sz w:val="24"/>
                <w:szCs w:val="24"/>
              </w:rPr>
              <w:t>The post-holder may be required to work across University sites as required</w:t>
            </w:r>
          </w:p>
        </w:tc>
      </w:tr>
    </w:tbl>
    <w:p w14:paraId="1F3355CD"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14:paraId="24E13273" w14:textId="77777777" w:rsidTr="00166BD2">
        <w:tc>
          <w:tcPr>
            <w:tcW w:w="1560" w:type="dxa"/>
            <w:shd w:val="clear" w:color="auto" w:fill="365F91" w:themeFill="accent1" w:themeFillShade="BF"/>
            <w:vAlign w:val="center"/>
          </w:tcPr>
          <w:p w14:paraId="0F6F4D1A" w14:textId="77777777" w:rsidR="006D6147" w:rsidRPr="00F424B0" w:rsidRDefault="00703D00" w:rsidP="00703D00">
            <w:pPr>
              <w:jc w:val="left"/>
              <w:rPr>
                <w:rFonts w:asciiTheme="minorHAnsi" w:hAnsiTheme="minorHAnsi"/>
                <w:b/>
                <w:color w:val="FFFFFF" w:themeColor="background1"/>
                <w:szCs w:val="24"/>
              </w:rPr>
            </w:pPr>
            <w:r>
              <w:rPr>
                <w:rFonts w:asciiTheme="minorHAnsi" w:hAnsiTheme="minorHAnsi"/>
                <w:b/>
                <w:color w:val="FFFFFF" w:themeColor="background1"/>
                <w:szCs w:val="24"/>
              </w:rPr>
              <w:t>Introduction</w:t>
            </w:r>
          </w:p>
        </w:tc>
        <w:tc>
          <w:tcPr>
            <w:tcW w:w="9356" w:type="dxa"/>
          </w:tcPr>
          <w:p w14:paraId="3BED97B1" w14:textId="77777777" w:rsidR="006D6147" w:rsidRPr="00876A2B" w:rsidRDefault="00220BAA" w:rsidP="00876A2B">
            <w:pPr>
              <w:spacing w:after="240"/>
              <w:jc w:val="left"/>
              <w:rPr>
                <w:rFonts w:asciiTheme="minorHAnsi" w:eastAsiaTheme="minorEastAsia" w:hAnsiTheme="minorHAnsi"/>
                <w:color w:val="000000"/>
                <w:lang w:eastAsia="en-GB"/>
              </w:rPr>
            </w:pPr>
            <w:r>
              <w:rPr>
                <w:rFonts w:asciiTheme="minorHAnsi" w:hAnsiTheme="minorHAnsi"/>
              </w:rPr>
              <w:t>T</w:t>
            </w:r>
            <w:r w:rsidRPr="00876A2B">
              <w:rPr>
                <w:rFonts w:asciiTheme="minorHAnsi" w:hAnsiTheme="minorHAnsi"/>
              </w:rPr>
              <w:t xml:space="preserve">o deliver its </w:t>
            </w:r>
            <w:r>
              <w:rPr>
                <w:rFonts w:asciiTheme="minorHAnsi" w:hAnsiTheme="minorHAnsi"/>
              </w:rPr>
              <w:t xml:space="preserve">sustainable top 30 ambition Swansea </w:t>
            </w:r>
            <w:r w:rsidRPr="00876A2B">
              <w:rPr>
                <w:rFonts w:asciiTheme="minorHAnsi" w:hAnsiTheme="minorHAnsi"/>
              </w:rPr>
              <w:t xml:space="preserve">University needs a </w:t>
            </w:r>
            <w:r>
              <w:rPr>
                <w:rFonts w:asciiTheme="minorHAnsi" w:hAnsiTheme="minorHAnsi"/>
              </w:rPr>
              <w:t xml:space="preserve">professional services </w:t>
            </w:r>
            <w:r w:rsidRPr="00876A2B">
              <w:rPr>
                <w:rFonts w:asciiTheme="minorHAnsi" w:hAnsiTheme="minorHAnsi"/>
              </w:rPr>
              <w:t xml:space="preserve">workforce with the differentiated skills necessary to ensure that it can deliver excellence </w:t>
            </w:r>
            <w:r>
              <w:rPr>
                <w:rFonts w:asciiTheme="minorHAnsi" w:hAnsiTheme="minorHAnsi"/>
              </w:rPr>
              <w:t>through efficient and effective systems and processes that harness innovations in technology.</w:t>
            </w:r>
          </w:p>
        </w:tc>
      </w:tr>
      <w:tr w:rsidR="006D6147" w14:paraId="74DF2BDB" w14:textId="77777777" w:rsidTr="006D6147">
        <w:tc>
          <w:tcPr>
            <w:tcW w:w="1560" w:type="dxa"/>
            <w:shd w:val="clear" w:color="auto" w:fill="365F91" w:themeFill="accent1" w:themeFillShade="BF"/>
          </w:tcPr>
          <w:p w14:paraId="6E5934C0" w14:textId="77777777" w:rsidR="006D6147" w:rsidRPr="00F424B0" w:rsidRDefault="006D6147" w:rsidP="006D6147">
            <w:pPr>
              <w:spacing w:before="240" w:after="240"/>
              <w:rPr>
                <w:rFonts w:asciiTheme="minorHAnsi" w:hAnsiTheme="minorHAnsi"/>
                <w:b/>
                <w:color w:val="FFFFFF" w:themeColor="background1"/>
                <w:szCs w:val="24"/>
              </w:rPr>
            </w:pPr>
            <w:r w:rsidRPr="00F424B0">
              <w:rPr>
                <w:rFonts w:asciiTheme="minorHAnsi" w:hAnsiTheme="minorHAnsi"/>
                <w:b/>
                <w:color w:val="FFFFFF" w:themeColor="background1"/>
                <w:szCs w:val="24"/>
              </w:rPr>
              <w:t xml:space="preserve">Background information </w:t>
            </w:r>
          </w:p>
        </w:tc>
        <w:tc>
          <w:tcPr>
            <w:tcW w:w="9356" w:type="dxa"/>
          </w:tcPr>
          <w:p w14:paraId="6F4994D2" w14:textId="466CFAB0" w:rsidR="006D6147" w:rsidRDefault="004D730F" w:rsidP="00C702D4">
            <w:pPr>
              <w:rPr>
                <w:rFonts w:asciiTheme="minorHAnsi" w:hAnsiTheme="minorHAnsi"/>
                <w:szCs w:val="24"/>
              </w:rPr>
            </w:pPr>
            <w:r w:rsidRPr="004D730F">
              <w:rPr>
                <w:rFonts w:asciiTheme="minorHAnsi" w:hAnsiTheme="minorHAnsi"/>
                <w:szCs w:val="24"/>
              </w:rPr>
              <w:t xml:space="preserve">The University’s </w:t>
            </w:r>
            <w:r w:rsidR="00C702D4">
              <w:rPr>
                <w:rFonts w:asciiTheme="minorHAnsi" w:hAnsiTheme="minorHAnsi"/>
                <w:szCs w:val="24"/>
              </w:rPr>
              <w:t>Student Life</w:t>
            </w:r>
            <w:r w:rsidRPr="004D730F">
              <w:rPr>
                <w:rFonts w:asciiTheme="minorHAnsi" w:hAnsiTheme="minorHAnsi"/>
                <w:szCs w:val="24"/>
              </w:rPr>
              <w:t xml:space="preserve"> will provide high quality professional services to students, staff and external stakeholders. </w:t>
            </w:r>
            <w:r w:rsidR="00C702D4">
              <w:rPr>
                <w:rFonts w:asciiTheme="minorHAnsi" w:hAnsiTheme="minorHAnsi"/>
                <w:szCs w:val="24"/>
              </w:rPr>
              <w:t xml:space="preserve">Student Life </w:t>
            </w:r>
            <w:r w:rsidRPr="004D730F">
              <w:rPr>
                <w:rFonts w:asciiTheme="minorHAnsi" w:hAnsiTheme="minorHAnsi"/>
                <w:szCs w:val="24"/>
              </w:rPr>
              <w:t xml:space="preserve">will enable and deliver, where appropriate, institution wide change, affecting improvements in key strategic areas to enhance the Swansea student experience. </w:t>
            </w:r>
          </w:p>
        </w:tc>
      </w:tr>
      <w:tr w:rsidR="006D6147" w14:paraId="1BC4EF75" w14:textId="77777777" w:rsidTr="00166BD2">
        <w:tc>
          <w:tcPr>
            <w:tcW w:w="1560" w:type="dxa"/>
            <w:shd w:val="clear" w:color="auto" w:fill="365F91" w:themeFill="accent1" w:themeFillShade="BF"/>
            <w:vAlign w:val="center"/>
          </w:tcPr>
          <w:p w14:paraId="30A25C3B" w14:textId="77777777" w:rsidR="006D6147" w:rsidRPr="00F424B0" w:rsidRDefault="00735118"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t>Main Purpose of Post</w:t>
            </w:r>
          </w:p>
          <w:p w14:paraId="5FB91E05" w14:textId="77777777" w:rsidR="006D6147" w:rsidRPr="00F424B0" w:rsidRDefault="006D6147" w:rsidP="00166BD2">
            <w:pPr>
              <w:jc w:val="left"/>
              <w:rPr>
                <w:rFonts w:asciiTheme="minorHAnsi" w:hAnsiTheme="minorHAnsi"/>
                <w:b/>
                <w:color w:val="FFFFFF" w:themeColor="background1"/>
                <w:szCs w:val="24"/>
              </w:rPr>
            </w:pPr>
          </w:p>
        </w:tc>
        <w:tc>
          <w:tcPr>
            <w:tcW w:w="9356" w:type="dxa"/>
          </w:tcPr>
          <w:p w14:paraId="4893BBB6" w14:textId="08E362B4" w:rsidR="004D730F" w:rsidRDefault="004D730F" w:rsidP="004D730F">
            <w:pPr>
              <w:pStyle w:val="NormalWeb"/>
              <w:rPr>
                <w:rStyle w:val="eop"/>
                <w:rFonts w:ascii="Calibri" w:hAnsi="Calibri" w:cs="Calibri"/>
                <w:color w:val="000000"/>
                <w:shd w:val="clear" w:color="auto" w:fill="FFFFFF"/>
              </w:rPr>
            </w:pPr>
            <w:r>
              <w:rPr>
                <w:rStyle w:val="normaltextrun"/>
                <w:rFonts w:ascii="Calibri" w:hAnsi="Calibri" w:cs="Calibri"/>
                <w:color w:val="000000"/>
                <w:bdr w:val="none" w:sz="0" w:space="0" w:color="auto" w:frame="1"/>
              </w:rPr>
              <w:t xml:space="preserve">We are looking for an enthusiastic and proactive International Student Compliance Assistant </w:t>
            </w:r>
            <w:r>
              <w:rPr>
                <w:rFonts w:ascii="Calibri" w:hAnsi="Calibri" w:cs="Calibri"/>
                <w:color w:val="333333"/>
              </w:rPr>
              <w:t xml:space="preserve">to provide comprehensive administrative support for </w:t>
            </w:r>
            <w:r>
              <w:rPr>
                <w:rStyle w:val="normaltextrun"/>
                <w:rFonts w:ascii="Calibri" w:hAnsi="Calibri" w:cs="Calibri"/>
                <w:color w:val="000000"/>
                <w:shd w:val="clear" w:color="auto" w:fill="FFFFFF"/>
              </w:rPr>
              <w:t>busy and dynamic Student Compliance Services team</w:t>
            </w:r>
            <w:r>
              <w:rPr>
                <w:rFonts w:ascii="Calibri" w:hAnsi="Calibri" w:cs="Calibri"/>
                <w:color w:val="333333"/>
              </w:rPr>
              <w:t xml:space="preserve"> within Academic Services. </w:t>
            </w:r>
            <w:r>
              <w:rPr>
                <w:rStyle w:val="normaltextrun"/>
                <w:rFonts w:ascii="Calibri" w:hAnsi="Calibri" w:cs="Calibri"/>
                <w:color w:val="000000"/>
                <w:shd w:val="clear" w:color="auto" w:fill="FFFFFF"/>
                <w:lang w:val="en"/>
              </w:rPr>
              <w:t xml:space="preserve">We are seeking a self-motivated individual with a proven track record of working effectively within a team, balancing multiple priorities and demonstrating initiative. The post holder </w:t>
            </w:r>
            <w:r>
              <w:rPr>
                <w:rStyle w:val="normaltextrun"/>
                <w:rFonts w:ascii="Calibri" w:hAnsi="Calibri" w:cs="Calibri"/>
                <w:color w:val="000000"/>
                <w:shd w:val="clear" w:color="auto" w:fill="FFFFFF"/>
              </w:rPr>
              <w:t>will be an experienced and efficient administrator, with exceptional attention to detail and organisational skills. You will also have excellent customer service skills, with the ability to communicate clearly across cultures.</w:t>
            </w:r>
            <w:r>
              <w:rPr>
                <w:rStyle w:val="eop"/>
                <w:rFonts w:ascii="Calibri" w:hAnsi="Calibri" w:cs="Calibri"/>
                <w:color w:val="000000"/>
                <w:shd w:val="clear" w:color="auto" w:fill="FFFFFF"/>
              </w:rPr>
              <w:t> </w:t>
            </w:r>
          </w:p>
          <w:p w14:paraId="2DF1207E" w14:textId="2E506EBD" w:rsidR="004D730F" w:rsidRPr="004D730F" w:rsidRDefault="004D730F" w:rsidP="004D730F">
            <w:pPr>
              <w:pStyle w:val="NormalWeb"/>
              <w:rPr>
                <w:rStyle w:val="eop"/>
                <w:rFonts w:asciiTheme="minorHAnsi" w:hAnsiTheme="minorHAnsi" w:cstheme="minorHAnsi"/>
                <w:color w:val="000000"/>
                <w:shd w:val="clear" w:color="auto" w:fill="FFFFFF"/>
              </w:rPr>
            </w:pPr>
            <w:r w:rsidRPr="004D730F">
              <w:rPr>
                <w:rStyle w:val="eop"/>
                <w:rFonts w:asciiTheme="minorHAnsi" w:hAnsiTheme="minorHAnsi" w:cstheme="minorHAnsi"/>
                <w:color w:val="000000"/>
                <w:shd w:val="clear" w:color="auto" w:fill="FFFFFF"/>
              </w:rPr>
              <w:t xml:space="preserve">Main Duties </w:t>
            </w:r>
          </w:p>
          <w:p w14:paraId="6397F596" w14:textId="77777777" w:rsidR="004D730F" w:rsidRDefault="004D730F" w:rsidP="004D730F">
            <w:pPr>
              <w:pStyle w:val="NormalWeb"/>
              <w:numPr>
                <w:ilvl w:val="0"/>
                <w:numId w:val="46"/>
              </w:numPr>
              <w:spacing w:before="0" w:beforeAutospacing="0" w:after="0" w:afterAutospacing="0"/>
              <w:jc w:val="both"/>
              <w:rPr>
                <w:rFonts w:ascii="Calibri" w:eastAsia="Calibri" w:hAnsi="Calibri" w:cs="Calibri"/>
                <w:lang w:eastAsia="en-US"/>
              </w:rPr>
            </w:pPr>
            <w:r>
              <w:rPr>
                <w:rFonts w:ascii="Calibri" w:eastAsia="Calibri" w:hAnsi="Calibri" w:cs="Calibri"/>
                <w:lang w:eastAsia="en-US"/>
              </w:rPr>
              <w:t>Assist and support Student Compliance Services with duties to ensure continuity of service and robustness of data as required;</w:t>
            </w:r>
          </w:p>
          <w:p w14:paraId="57B5728D" w14:textId="77777777" w:rsidR="004D730F" w:rsidRDefault="004D730F" w:rsidP="004D730F">
            <w:pPr>
              <w:pStyle w:val="NormalWeb"/>
              <w:numPr>
                <w:ilvl w:val="0"/>
                <w:numId w:val="46"/>
              </w:numPr>
              <w:spacing w:before="0" w:beforeAutospacing="0" w:after="0" w:afterAutospacing="0"/>
              <w:jc w:val="both"/>
              <w:rPr>
                <w:rFonts w:ascii="Calibri" w:eastAsia="Calibri" w:hAnsi="Calibri" w:cs="Calibri"/>
                <w:lang w:eastAsia="en-US"/>
              </w:rPr>
            </w:pPr>
            <w:r>
              <w:rPr>
                <w:rFonts w:ascii="Calibri" w:eastAsia="Calibri" w:hAnsi="Calibri" w:cs="Calibri"/>
                <w:lang w:eastAsia="en-US"/>
              </w:rPr>
              <w:t>Assist with the enrolment process for International students and proactively contact students regarding non enrolment;</w:t>
            </w:r>
          </w:p>
          <w:p w14:paraId="66F87D1D" w14:textId="77777777" w:rsidR="004D730F" w:rsidRDefault="004D730F" w:rsidP="004D730F">
            <w:pPr>
              <w:pStyle w:val="NormalWeb"/>
              <w:numPr>
                <w:ilvl w:val="0"/>
                <w:numId w:val="46"/>
              </w:numPr>
              <w:spacing w:before="0" w:beforeAutospacing="0" w:after="0" w:afterAutospacing="0"/>
              <w:jc w:val="both"/>
              <w:rPr>
                <w:rFonts w:ascii="Calibri" w:eastAsia="Calibri" w:hAnsi="Calibri" w:cs="Calibri"/>
                <w:lang w:eastAsia="en-US"/>
              </w:rPr>
            </w:pPr>
            <w:r>
              <w:rPr>
                <w:rFonts w:ascii="Calibri" w:eastAsia="Calibri" w:hAnsi="Calibri" w:cs="Calibri"/>
                <w:lang w:eastAsia="en-US"/>
              </w:rPr>
              <w:t xml:space="preserve">Responsibility for ensuring any missing or inaccurate personal information on International student record files is rectified.  Send regular reminders to Student Route/Tier 4 students of the UKVI requirement that they must maintain up to date contact details on their student record and follow up on cases where this information is not forthcoming;   </w:t>
            </w:r>
          </w:p>
          <w:p w14:paraId="65E49EF8" w14:textId="77777777" w:rsidR="004D730F" w:rsidRDefault="004D730F" w:rsidP="004D730F">
            <w:pPr>
              <w:pStyle w:val="NormalWeb"/>
              <w:numPr>
                <w:ilvl w:val="0"/>
                <w:numId w:val="46"/>
              </w:numPr>
              <w:spacing w:before="0" w:beforeAutospacing="0" w:after="0" w:afterAutospacing="0"/>
              <w:jc w:val="both"/>
              <w:rPr>
                <w:rFonts w:ascii="Calibri" w:eastAsia="Calibri" w:hAnsi="Calibri" w:cs="Calibri"/>
                <w:lang w:eastAsia="en-US"/>
              </w:rPr>
            </w:pPr>
            <w:r>
              <w:rPr>
                <w:rFonts w:ascii="Calibri" w:eastAsia="Calibri" w:hAnsi="Calibri" w:cs="Calibri"/>
                <w:lang w:eastAsia="en-US"/>
              </w:rPr>
              <w:t>Ensure that all immigration and related documents are appropriately recorded, in support of the production of the student file;</w:t>
            </w:r>
          </w:p>
          <w:p w14:paraId="0EB37D58" w14:textId="77777777" w:rsidR="004D730F" w:rsidRDefault="004D730F" w:rsidP="004D730F">
            <w:pPr>
              <w:pStyle w:val="NormalWeb"/>
              <w:numPr>
                <w:ilvl w:val="0"/>
                <w:numId w:val="46"/>
              </w:numPr>
              <w:spacing w:before="0" w:beforeAutospacing="0" w:after="0" w:afterAutospacing="0"/>
              <w:jc w:val="both"/>
              <w:rPr>
                <w:rFonts w:ascii="Calibri" w:eastAsia="Calibri" w:hAnsi="Calibri" w:cs="Calibri"/>
                <w:lang w:eastAsia="en-US"/>
              </w:rPr>
            </w:pPr>
            <w:r>
              <w:rPr>
                <w:rFonts w:ascii="Calibri" w:hAnsi="Calibri" w:cs="Calibri"/>
              </w:rPr>
              <w:t>Conduct periodic internal audits of Student Route/Tier 4 records post main enrolment periods, to include a check of all immigration documentation;</w:t>
            </w:r>
          </w:p>
          <w:p w14:paraId="16DC4601" w14:textId="77777777" w:rsidR="004D730F" w:rsidRDefault="004D730F" w:rsidP="004D730F">
            <w:pPr>
              <w:pStyle w:val="NormalWeb"/>
              <w:numPr>
                <w:ilvl w:val="0"/>
                <w:numId w:val="46"/>
              </w:numPr>
              <w:spacing w:before="0" w:beforeAutospacing="0" w:after="0" w:afterAutospacing="0"/>
              <w:jc w:val="both"/>
              <w:rPr>
                <w:rFonts w:ascii="Calibri" w:eastAsia="Calibri" w:hAnsi="Calibri" w:cs="Calibri"/>
                <w:lang w:eastAsia="en-US"/>
              </w:rPr>
            </w:pPr>
            <w:r>
              <w:rPr>
                <w:rFonts w:ascii="Calibri" w:hAnsi="Calibri" w:cs="Calibri"/>
              </w:rPr>
              <w:t>In conjunction with International@campuslife, track in year visa applications and obtain proof of application and eventual new visa documentation to give a full immigration history for each student;</w:t>
            </w:r>
          </w:p>
          <w:p w14:paraId="1B764E36" w14:textId="77777777" w:rsidR="004D730F" w:rsidRDefault="004D730F" w:rsidP="004D730F">
            <w:pPr>
              <w:pStyle w:val="NormalWeb"/>
              <w:numPr>
                <w:ilvl w:val="0"/>
                <w:numId w:val="46"/>
              </w:numPr>
              <w:spacing w:before="0" w:beforeAutospacing="0" w:after="0" w:afterAutospacing="0"/>
              <w:jc w:val="both"/>
              <w:rPr>
                <w:rFonts w:ascii="Calibri" w:eastAsia="Calibri" w:hAnsi="Calibri" w:cs="Calibri"/>
                <w:lang w:eastAsia="en-US"/>
              </w:rPr>
            </w:pPr>
            <w:r>
              <w:rPr>
                <w:rFonts w:ascii="Calibri" w:hAnsi="Calibri" w:cs="Calibri"/>
              </w:rPr>
              <w:lastRenderedPageBreak/>
              <w:t>Assist with monitoring visa expiry and passport expiry dates and chase students for new documents to be brought in and added to the student record system in a timely manner;</w:t>
            </w:r>
          </w:p>
          <w:p w14:paraId="24A329C9" w14:textId="77777777" w:rsidR="004D730F" w:rsidRDefault="004D730F" w:rsidP="004D730F">
            <w:pPr>
              <w:pStyle w:val="NormalWeb"/>
              <w:numPr>
                <w:ilvl w:val="0"/>
                <w:numId w:val="46"/>
              </w:numPr>
              <w:spacing w:before="0" w:beforeAutospacing="0" w:after="0" w:afterAutospacing="0"/>
              <w:jc w:val="both"/>
              <w:rPr>
                <w:rFonts w:ascii="Calibri" w:eastAsia="Calibri" w:hAnsi="Calibri" w:cs="Calibri"/>
                <w:lang w:eastAsia="en-US"/>
              </w:rPr>
            </w:pPr>
            <w:r>
              <w:rPr>
                <w:rFonts w:ascii="Calibri" w:hAnsi="Calibri" w:cs="Calibri"/>
              </w:rPr>
              <w:t>Assist with obtaining exit data, recording on SITS and liaising with the Student Compliance Officer (Reporting) for reporting to UKVI where necessary;</w:t>
            </w:r>
          </w:p>
          <w:p w14:paraId="2286D864" w14:textId="77777777" w:rsidR="004D730F" w:rsidRDefault="004D730F" w:rsidP="004D730F">
            <w:pPr>
              <w:pStyle w:val="NormalWeb"/>
              <w:numPr>
                <w:ilvl w:val="0"/>
                <w:numId w:val="46"/>
              </w:numPr>
              <w:spacing w:before="0" w:beforeAutospacing="0" w:after="0" w:afterAutospacing="0"/>
              <w:jc w:val="both"/>
              <w:rPr>
                <w:rFonts w:ascii="Calibri" w:eastAsia="Calibri" w:hAnsi="Calibri" w:cs="Calibri"/>
                <w:lang w:eastAsia="en-US"/>
              </w:rPr>
            </w:pPr>
            <w:r>
              <w:rPr>
                <w:rFonts w:ascii="Calibri" w:hAnsi="Calibri" w:cs="Calibri"/>
              </w:rPr>
              <w:t>Obtain, record and track non-Tier 4/Student Route international immigration documentation</w:t>
            </w:r>
            <w:r>
              <w:rPr>
                <w:rFonts w:ascii="Calibri" w:eastAsia="Calibri" w:hAnsi="Calibri" w:cs="Calibri"/>
                <w:lang w:eastAsia="en-US"/>
              </w:rPr>
              <w:t>;</w:t>
            </w:r>
          </w:p>
          <w:p w14:paraId="2A283C09" w14:textId="2763E99E" w:rsidR="004D730F" w:rsidRDefault="004D730F" w:rsidP="004D730F">
            <w:pPr>
              <w:pStyle w:val="NormalWeb"/>
              <w:numPr>
                <w:ilvl w:val="0"/>
                <w:numId w:val="46"/>
              </w:numPr>
              <w:spacing w:before="0" w:beforeAutospacing="0" w:after="0" w:afterAutospacing="0"/>
              <w:jc w:val="both"/>
              <w:rPr>
                <w:rFonts w:ascii="Calibri" w:eastAsia="Calibri" w:hAnsi="Calibri" w:cs="Calibri"/>
                <w:lang w:eastAsia="en-US"/>
              </w:rPr>
            </w:pPr>
            <w:r>
              <w:rPr>
                <w:rFonts w:ascii="Calibri" w:hAnsi="Calibri" w:cs="Calibri"/>
              </w:rPr>
              <w:t>Assist with BRP issuing</w:t>
            </w:r>
            <w:r w:rsidR="00C702D4">
              <w:rPr>
                <w:rFonts w:ascii="Calibri" w:hAnsi="Calibri" w:cs="Calibri"/>
              </w:rPr>
              <w:t>.</w:t>
            </w:r>
          </w:p>
          <w:p w14:paraId="6493F896" w14:textId="5D4F1DB9" w:rsidR="004D730F" w:rsidRDefault="004D730F" w:rsidP="004D730F">
            <w:pPr>
              <w:pStyle w:val="NormalWeb"/>
              <w:numPr>
                <w:ilvl w:val="0"/>
                <w:numId w:val="46"/>
              </w:numPr>
              <w:spacing w:before="0" w:beforeAutospacing="0" w:after="0" w:afterAutospacing="0"/>
              <w:jc w:val="both"/>
              <w:rPr>
                <w:rFonts w:ascii="Calibri" w:eastAsia="Calibri" w:hAnsi="Calibri" w:cs="Calibri"/>
                <w:lang w:eastAsia="en-US"/>
              </w:rPr>
            </w:pPr>
            <w:r>
              <w:rPr>
                <w:rFonts w:ascii="Calibri" w:hAnsi="Calibri" w:cs="Calibri"/>
              </w:rPr>
              <w:t xml:space="preserve">Assist </w:t>
            </w:r>
            <w:r w:rsidR="00C702D4">
              <w:rPr>
                <w:rFonts w:ascii="Calibri" w:hAnsi="Calibri" w:cs="Calibri"/>
              </w:rPr>
              <w:t>with CAS issuing by collating</w:t>
            </w:r>
            <w:r>
              <w:rPr>
                <w:rFonts w:ascii="Calibri" w:hAnsi="Calibri" w:cs="Calibri"/>
              </w:rPr>
              <w:t xml:space="preserve"> documents and responding to queries related to CAS issuance for continuing students.</w:t>
            </w:r>
          </w:p>
          <w:p w14:paraId="1BB49219" w14:textId="77777777" w:rsidR="004D730F" w:rsidRDefault="004D730F" w:rsidP="004D730F">
            <w:pPr>
              <w:pStyle w:val="NormalWeb"/>
              <w:numPr>
                <w:ilvl w:val="0"/>
                <w:numId w:val="46"/>
              </w:numPr>
              <w:spacing w:before="0" w:beforeAutospacing="0" w:after="0" w:afterAutospacing="0"/>
              <w:jc w:val="both"/>
              <w:rPr>
                <w:rFonts w:ascii="Calibri" w:eastAsia="Calibri" w:hAnsi="Calibri" w:cs="Calibri"/>
                <w:lang w:eastAsia="en-US"/>
              </w:rPr>
            </w:pPr>
            <w:r>
              <w:rPr>
                <w:rFonts w:ascii="Calibri" w:hAnsi="Calibri" w:cs="Calibri"/>
              </w:rPr>
              <w:t>Assist with producing training materials and keeping communications up to date (website, standard emails, print material)</w:t>
            </w:r>
            <w:r>
              <w:rPr>
                <w:rFonts w:ascii="Calibri" w:eastAsia="Calibri" w:hAnsi="Calibri" w:cs="Calibri"/>
                <w:lang w:eastAsia="en-US"/>
              </w:rPr>
              <w:t>;</w:t>
            </w:r>
          </w:p>
          <w:p w14:paraId="7955895E" w14:textId="77777777" w:rsidR="004D730F" w:rsidRDefault="004D730F" w:rsidP="004D730F">
            <w:pPr>
              <w:pStyle w:val="NormalWeb"/>
              <w:numPr>
                <w:ilvl w:val="0"/>
                <w:numId w:val="46"/>
              </w:numPr>
              <w:spacing w:before="0" w:beforeAutospacing="0" w:after="0" w:afterAutospacing="0"/>
              <w:jc w:val="both"/>
              <w:rPr>
                <w:rFonts w:ascii="Calibri" w:eastAsia="Calibri" w:hAnsi="Calibri" w:cs="Calibri"/>
                <w:lang w:eastAsia="en-US"/>
              </w:rPr>
            </w:pPr>
            <w:r>
              <w:rPr>
                <w:rFonts w:ascii="Calibri" w:eastAsia="Calibri" w:hAnsi="Calibri" w:cs="Calibri"/>
                <w:lang w:eastAsia="en-US"/>
              </w:rPr>
              <w:t>Maintain up to date knowledge of the UKVI compliance requirements and an overview of the Student/Route Tier 4 student category of the Points Based Immigration System (PBIS). Keep an up to date knowledge of all issues, attending training and information days as required in relation to UKVI compliance. Maintain an awareness of key external organisations, for example: UKVI, UKCISA, ICN, FCO etc.;</w:t>
            </w:r>
          </w:p>
          <w:p w14:paraId="6183D581" w14:textId="77777777" w:rsidR="004D730F" w:rsidRDefault="004D730F" w:rsidP="004D730F">
            <w:pPr>
              <w:pStyle w:val="ListParagraph"/>
              <w:numPr>
                <w:ilvl w:val="0"/>
                <w:numId w:val="46"/>
              </w:numPr>
              <w:spacing w:after="0"/>
              <w:contextualSpacing w:val="0"/>
              <w:jc w:val="both"/>
              <w:rPr>
                <w:rFonts w:cs="Calibri"/>
                <w:color w:val="000000"/>
                <w:sz w:val="24"/>
                <w:szCs w:val="24"/>
              </w:rPr>
            </w:pPr>
            <w:r>
              <w:rPr>
                <w:rFonts w:cs="Calibri"/>
                <w:color w:val="000000"/>
                <w:sz w:val="24"/>
                <w:szCs w:val="24"/>
              </w:rPr>
              <w:t>To work and liaise closely with the University Immigration Compliance Unit in the Vice-Chancellor’s Office to help ensure optimal and co-ordinated approaches to meeting the University’s immigration-related requirements;</w:t>
            </w:r>
          </w:p>
          <w:p w14:paraId="19A2A788" w14:textId="77777777" w:rsidR="004D730F" w:rsidRDefault="004D730F" w:rsidP="004D730F">
            <w:pPr>
              <w:pStyle w:val="ListParagraph"/>
              <w:numPr>
                <w:ilvl w:val="0"/>
                <w:numId w:val="46"/>
              </w:numPr>
              <w:spacing w:after="0"/>
              <w:contextualSpacing w:val="0"/>
              <w:jc w:val="both"/>
              <w:rPr>
                <w:rFonts w:cs="Calibri"/>
                <w:color w:val="000000"/>
                <w:sz w:val="24"/>
                <w:szCs w:val="24"/>
              </w:rPr>
            </w:pPr>
            <w:r>
              <w:rPr>
                <w:rFonts w:cs="Calibri"/>
                <w:color w:val="000000"/>
                <w:sz w:val="24"/>
                <w:szCs w:val="24"/>
              </w:rPr>
              <w:t xml:space="preserve">To engage in training and CPD to ensure that an up to date knowledge of policy and legislation in this area of work is maintained. </w:t>
            </w:r>
          </w:p>
          <w:p w14:paraId="0B195B51" w14:textId="77777777" w:rsidR="00735118" w:rsidRDefault="004D730F" w:rsidP="000D4150">
            <w:pPr>
              <w:pStyle w:val="ListParagraph"/>
              <w:numPr>
                <w:ilvl w:val="0"/>
                <w:numId w:val="46"/>
              </w:numPr>
              <w:spacing w:after="0"/>
              <w:contextualSpacing w:val="0"/>
              <w:jc w:val="both"/>
              <w:rPr>
                <w:rFonts w:cs="Calibri"/>
                <w:color w:val="000000"/>
                <w:sz w:val="24"/>
                <w:szCs w:val="24"/>
              </w:rPr>
            </w:pPr>
            <w:r>
              <w:rPr>
                <w:rFonts w:cs="Calibri"/>
                <w:color w:val="000000"/>
                <w:sz w:val="24"/>
                <w:szCs w:val="24"/>
              </w:rPr>
              <w:t>Provide cover for the other team members where needed (annual leave, absence)</w:t>
            </w:r>
          </w:p>
          <w:p w14:paraId="38DD45A0" w14:textId="0343987F" w:rsidR="001D6174" w:rsidRPr="001D6174" w:rsidRDefault="001D6174" w:rsidP="001D6174">
            <w:pPr>
              <w:pStyle w:val="ListParagraph"/>
              <w:spacing w:after="0"/>
              <w:contextualSpacing w:val="0"/>
              <w:jc w:val="both"/>
              <w:rPr>
                <w:rFonts w:cs="Calibri"/>
                <w:color w:val="000000"/>
                <w:sz w:val="24"/>
                <w:szCs w:val="24"/>
              </w:rPr>
            </w:pPr>
          </w:p>
        </w:tc>
      </w:tr>
      <w:tr w:rsidR="000D4150" w14:paraId="2AC2F1BD" w14:textId="77777777" w:rsidTr="00166BD2">
        <w:tc>
          <w:tcPr>
            <w:tcW w:w="1560" w:type="dxa"/>
            <w:shd w:val="clear" w:color="auto" w:fill="365F91" w:themeFill="accent1" w:themeFillShade="BF"/>
            <w:vAlign w:val="center"/>
          </w:tcPr>
          <w:p w14:paraId="6D23174B" w14:textId="77777777" w:rsidR="000D4150" w:rsidRDefault="000D4150" w:rsidP="00166BD2">
            <w:pPr>
              <w:jc w:val="left"/>
              <w:rPr>
                <w:rFonts w:asciiTheme="minorHAnsi" w:hAnsiTheme="minorHAnsi"/>
                <w:b/>
                <w:color w:val="FFFFFF" w:themeColor="background1"/>
                <w:szCs w:val="24"/>
              </w:rPr>
            </w:pPr>
            <w:r>
              <w:rPr>
                <w:rFonts w:asciiTheme="minorHAnsi" w:hAnsiTheme="minorHAnsi"/>
                <w:b/>
                <w:color w:val="FFFFFF" w:themeColor="background1"/>
                <w:szCs w:val="24"/>
              </w:rPr>
              <w:lastRenderedPageBreak/>
              <w:t>General Duties</w:t>
            </w:r>
          </w:p>
        </w:tc>
        <w:tc>
          <w:tcPr>
            <w:tcW w:w="9356" w:type="dxa"/>
          </w:tcPr>
          <w:p w14:paraId="7641967F" w14:textId="77777777" w:rsidR="000D4150" w:rsidRPr="008F1995" w:rsidRDefault="000D4150" w:rsidP="000D4150">
            <w:pPr>
              <w:pStyle w:val="ListParagraph"/>
              <w:numPr>
                <w:ilvl w:val="0"/>
                <w:numId w:val="43"/>
              </w:numPr>
              <w:spacing w:after="0"/>
              <w:jc w:val="both"/>
              <w:rPr>
                <w:rFonts w:asciiTheme="minorHAnsi" w:eastAsiaTheme="minorHAnsi" w:hAnsiTheme="minorHAnsi" w:cs="Arial"/>
                <w:sz w:val="24"/>
                <w:szCs w:val="24"/>
              </w:rPr>
            </w:pPr>
            <w:r w:rsidRPr="008F1995">
              <w:rPr>
                <w:rFonts w:asciiTheme="minorHAnsi" w:eastAsiaTheme="minorHAnsi" w:hAnsiTheme="minorHAnsi" w:cs="Arial"/>
                <w:sz w:val="24"/>
                <w:szCs w:val="24"/>
              </w:rPr>
              <w:t>To fully engage with the University’s Performance Enabling and Welsh language policies</w:t>
            </w:r>
          </w:p>
          <w:p w14:paraId="4D3788E3" w14:textId="77777777" w:rsidR="000D4150" w:rsidRPr="008F1995" w:rsidRDefault="000D4150" w:rsidP="000D4150">
            <w:pPr>
              <w:pStyle w:val="ListParagraph"/>
              <w:numPr>
                <w:ilvl w:val="0"/>
                <w:numId w:val="43"/>
              </w:numPr>
              <w:spacing w:after="0"/>
              <w:jc w:val="both"/>
              <w:rPr>
                <w:rFonts w:asciiTheme="minorHAnsi" w:eastAsiaTheme="minorHAnsi" w:hAnsiTheme="minorHAnsi" w:cs="Arial"/>
                <w:sz w:val="24"/>
                <w:szCs w:val="24"/>
              </w:rPr>
            </w:pPr>
            <w:r w:rsidRPr="008F1995">
              <w:rPr>
                <w:rFonts w:asciiTheme="minorHAnsi" w:eastAsiaTheme="minorHAnsi" w:hAnsiTheme="minorHAnsi" w:cs="Arial"/>
                <w:sz w:val="24"/>
                <w:szCs w:val="24"/>
              </w:rPr>
              <w:t>To promote equality and diversity in working practices and to maintain positive working relationships.</w:t>
            </w:r>
          </w:p>
          <w:p w14:paraId="668B44F4" w14:textId="77777777" w:rsidR="000D4150" w:rsidRPr="008F1995" w:rsidRDefault="000D4150" w:rsidP="000D4150">
            <w:pPr>
              <w:pStyle w:val="ListParagraph"/>
              <w:numPr>
                <w:ilvl w:val="0"/>
                <w:numId w:val="43"/>
              </w:numPr>
              <w:spacing w:after="0"/>
              <w:jc w:val="both"/>
              <w:rPr>
                <w:rFonts w:asciiTheme="minorHAnsi" w:eastAsiaTheme="minorHAnsi" w:hAnsiTheme="minorHAnsi" w:cs="Arial"/>
                <w:sz w:val="24"/>
                <w:szCs w:val="24"/>
              </w:rPr>
            </w:pPr>
            <w:r w:rsidRPr="008F1995">
              <w:rPr>
                <w:rFonts w:asciiTheme="minorHAnsi" w:eastAsiaTheme="minorHAnsi" w:hAnsiTheme="minorHAnsi" w:cs="Arial"/>
                <w:sz w:val="24"/>
                <w:szCs w:val="24"/>
              </w:rPr>
              <w:t xml:space="preserve">To lead on the continual improvement of health and safety performance through a good understanding of the risk profile and the development of a positive health and safety culture. </w:t>
            </w:r>
          </w:p>
          <w:p w14:paraId="07E13257" w14:textId="514C38B4" w:rsidR="009505FD" w:rsidRPr="008F1995" w:rsidRDefault="000D4150" w:rsidP="009505FD">
            <w:pPr>
              <w:pStyle w:val="ListParagraph"/>
              <w:numPr>
                <w:ilvl w:val="0"/>
                <w:numId w:val="43"/>
              </w:numPr>
              <w:spacing w:after="0"/>
              <w:jc w:val="both"/>
              <w:rPr>
                <w:rFonts w:asciiTheme="minorHAnsi" w:eastAsiaTheme="minorHAnsi" w:hAnsiTheme="minorHAnsi" w:cs="Arial"/>
                <w:sz w:val="24"/>
                <w:szCs w:val="24"/>
              </w:rPr>
            </w:pPr>
            <w:r w:rsidRPr="008F1995">
              <w:rPr>
                <w:rFonts w:asciiTheme="minorHAnsi" w:eastAsiaTheme="minorHAnsi" w:hAnsiTheme="minorHAnsi" w:cs="Arial"/>
                <w:sz w:val="24"/>
                <w:szCs w:val="24"/>
              </w:rPr>
              <w:t xml:space="preserve">Any other duties as directed by the Head of </w:t>
            </w:r>
            <w:r w:rsidR="001929B1" w:rsidRPr="008F1995">
              <w:rPr>
                <w:rFonts w:asciiTheme="minorHAnsi" w:eastAsiaTheme="minorHAnsi" w:hAnsiTheme="minorHAnsi" w:cs="Arial"/>
                <w:sz w:val="24"/>
                <w:szCs w:val="24"/>
              </w:rPr>
              <w:t>Faculty</w:t>
            </w:r>
            <w:r w:rsidRPr="008F1995">
              <w:rPr>
                <w:rFonts w:asciiTheme="minorHAnsi" w:eastAsiaTheme="minorHAnsi" w:hAnsiTheme="minorHAnsi" w:cs="Arial"/>
                <w:sz w:val="24"/>
                <w:szCs w:val="24"/>
              </w:rPr>
              <w:t xml:space="preserve"> / Department or their nominated representative expected within the grade definition.</w:t>
            </w:r>
          </w:p>
          <w:p w14:paraId="6554E415" w14:textId="67404FFF" w:rsidR="009505FD" w:rsidRPr="008F1995" w:rsidRDefault="009505FD" w:rsidP="009505FD">
            <w:pPr>
              <w:pStyle w:val="ListParagraph"/>
              <w:numPr>
                <w:ilvl w:val="0"/>
                <w:numId w:val="43"/>
              </w:numPr>
              <w:spacing w:after="0"/>
              <w:jc w:val="both"/>
              <w:rPr>
                <w:rFonts w:asciiTheme="minorHAnsi" w:eastAsiaTheme="minorHAnsi" w:hAnsiTheme="minorHAnsi" w:cs="Arial"/>
                <w:sz w:val="24"/>
                <w:szCs w:val="24"/>
              </w:rPr>
            </w:pPr>
            <w:r w:rsidRPr="008F1995">
              <w:rPr>
                <w:rFonts w:asciiTheme="minorHAnsi" w:hAnsiTheme="minorHAnsi" w:cs="Arial"/>
                <w:color w:val="000000"/>
                <w:sz w:val="24"/>
                <w:szCs w:val="24"/>
              </w:rPr>
              <w:t xml:space="preserve">To ensure that risk management is an integral part of your day to day activities to ensure working practices are compliant with the University's Risk Management Policy. </w:t>
            </w:r>
          </w:p>
          <w:p w14:paraId="04BEE77A" w14:textId="77777777" w:rsidR="000D4150" w:rsidRDefault="000D4150" w:rsidP="00735118">
            <w:pPr>
              <w:rPr>
                <w:rFonts w:asciiTheme="minorHAnsi" w:hAnsiTheme="minorHAnsi"/>
                <w:szCs w:val="24"/>
              </w:rPr>
            </w:pPr>
          </w:p>
        </w:tc>
      </w:tr>
      <w:tr w:rsidR="006D6147" w14:paraId="1B411935" w14:textId="77777777" w:rsidTr="00166BD2">
        <w:tc>
          <w:tcPr>
            <w:tcW w:w="1560" w:type="dxa"/>
            <w:shd w:val="clear" w:color="auto" w:fill="365F91" w:themeFill="accent1" w:themeFillShade="BF"/>
            <w:vAlign w:val="center"/>
          </w:tcPr>
          <w:p w14:paraId="13C09EE7" w14:textId="77777777" w:rsidR="006D6147" w:rsidRPr="00F424B0" w:rsidRDefault="00181C32" w:rsidP="00561901">
            <w:pPr>
              <w:jc w:val="left"/>
              <w:rPr>
                <w:rFonts w:asciiTheme="minorHAnsi" w:hAnsiTheme="minorHAnsi"/>
                <w:b/>
                <w:color w:val="FFFFFF" w:themeColor="background1"/>
                <w:szCs w:val="24"/>
              </w:rPr>
            </w:pPr>
            <w:r>
              <w:rPr>
                <w:rFonts w:asciiTheme="minorHAnsi" w:hAnsiTheme="minorHAnsi"/>
                <w:b/>
                <w:color w:val="FFFFFF" w:themeColor="background1"/>
                <w:szCs w:val="24"/>
              </w:rPr>
              <w:t xml:space="preserve">Professional Services </w:t>
            </w:r>
            <w:r w:rsidR="00735118">
              <w:rPr>
                <w:rFonts w:asciiTheme="minorHAnsi" w:hAnsiTheme="minorHAnsi"/>
                <w:b/>
                <w:color w:val="FFFFFF" w:themeColor="background1"/>
                <w:szCs w:val="24"/>
              </w:rPr>
              <w:t>Values</w:t>
            </w:r>
          </w:p>
        </w:tc>
        <w:tc>
          <w:tcPr>
            <w:tcW w:w="9356" w:type="dxa"/>
          </w:tcPr>
          <w:p w14:paraId="5F9CC315" w14:textId="77777777" w:rsidR="00735118" w:rsidRPr="008F1995" w:rsidRDefault="00735118" w:rsidP="00735118">
            <w:pPr>
              <w:spacing w:before="100" w:beforeAutospacing="1" w:after="100" w:afterAutospacing="1"/>
              <w:rPr>
                <w:rFonts w:asciiTheme="minorHAnsi" w:hAnsiTheme="minorHAnsi"/>
                <w:szCs w:val="24"/>
              </w:rPr>
            </w:pPr>
            <w:r w:rsidRPr="008F1995">
              <w:rPr>
                <w:rFonts w:asciiTheme="minorHAnsi" w:hAnsiTheme="minorHAnsi"/>
                <w:szCs w:val="24"/>
              </w:rPr>
              <w:t>All Professional Services areas at Swansea University operate t</w:t>
            </w:r>
            <w:r w:rsidR="00220BAA" w:rsidRPr="008F1995">
              <w:rPr>
                <w:rFonts w:asciiTheme="minorHAnsi" w:hAnsiTheme="minorHAnsi"/>
                <w:szCs w:val="24"/>
              </w:rPr>
              <w:t>o a defined set of Core Values - </w:t>
            </w:r>
            <w:hyperlink r:id="rId9" w:history="1">
              <w:r w:rsidR="00220BAA" w:rsidRPr="008F1995">
                <w:rPr>
                  <w:rStyle w:val="Hyperlink"/>
                  <w:rFonts w:asciiTheme="minorHAnsi" w:hAnsiTheme="minorHAnsi"/>
                  <w:szCs w:val="24"/>
                </w:rPr>
                <w:t>Professional Services Values</w:t>
              </w:r>
            </w:hyperlink>
            <w:r w:rsidRPr="008F1995">
              <w:rPr>
                <w:rFonts w:asciiTheme="minorHAnsi" w:hAnsiTheme="minorHAnsi"/>
                <w:szCs w:val="24"/>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1BF4DB31" w14:textId="77777777" w:rsidR="009505FD" w:rsidRPr="008F1995" w:rsidRDefault="009505FD" w:rsidP="009505FD">
            <w:pPr>
              <w:spacing w:before="100" w:beforeAutospacing="1"/>
              <w:jc w:val="left"/>
              <w:rPr>
                <w:rFonts w:asciiTheme="minorHAnsi" w:hAnsiTheme="minorHAnsi"/>
                <w:szCs w:val="24"/>
              </w:rPr>
            </w:pPr>
            <w:r w:rsidRPr="008F1995">
              <w:rPr>
                <w:rFonts w:asciiTheme="minorHAnsi" w:hAnsiTheme="minorHAnsi"/>
                <w:b/>
                <w:bCs/>
                <w:szCs w:val="24"/>
              </w:rPr>
              <w:t>We are Professional</w:t>
            </w:r>
            <w:r w:rsidRPr="008F1995">
              <w:rPr>
                <w:rFonts w:asciiTheme="minorHAnsi" w:hAnsiTheme="minorHAnsi"/>
                <w:szCs w:val="24"/>
              </w:rPr>
              <w:br/>
              <w:t>We take pride in applying our knowledge, skills, creativity, integrity and judgement to deliver innovative, effective, efficient services and solutions of excellent quality</w:t>
            </w:r>
          </w:p>
          <w:p w14:paraId="1B89A31F" w14:textId="77777777" w:rsidR="009505FD" w:rsidRPr="008F1995" w:rsidRDefault="00220BAA" w:rsidP="009505FD">
            <w:pPr>
              <w:spacing w:after="100" w:afterAutospacing="1"/>
              <w:jc w:val="left"/>
              <w:rPr>
                <w:rFonts w:asciiTheme="minorHAnsi" w:hAnsiTheme="minorHAnsi"/>
                <w:szCs w:val="24"/>
              </w:rPr>
            </w:pPr>
            <w:r>
              <w:rPr>
                <w:rFonts w:asciiTheme="minorHAnsi" w:hAnsiTheme="minorHAnsi"/>
                <w:b/>
                <w:bCs/>
                <w:sz w:val="22"/>
                <w:szCs w:val="22"/>
              </w:rPr>
              <w:br/>
            </w:r>
            <w:r w:rsidR="009505FD" w:rsidRPr="008F1995">
              <w:rPr>
                <w:rFonts w:asciiTheme="minorHAnsi" w:hAnsiTheme="minorHAnsi"/>
                <w:b/>
                <w:bCs/>
                <w:szCs w:val="24"/>
              </w:rPr>
              <w:t>We Work Together</w:t>
            </w:r>
            <w:r w:rsidR="009505FD" w:rsidRPr="008F1995">
              <w:rPr>
                <w:rFonts w:asciiTheme="minorHAnsi" w:hAnsiTheme="minorHAnsi"/>
                <w:szCs w:val="24"/>
              </w:rPr>
              <w:t xml:space="preserve">         </w:t>
            </w:r>
            <w:r w:rsidR="009505FD" w:rsidRPr="008F1995">
              <w:rPr>
                <w:rFonts w:asciiTheme="minorHAnsi" w:hAnsiTheme="minorHAnsi"/>
                <w:szCs w:val="24"/>
              </w:rPr>
              <w:br/>
              <w:t>We take pride in working in a proactive, collaborative environment of equality, trust, respect, co-operation and challenge to deliver services that strive to exceed the needs and expectations of customers.</w:t>
            </w:r>
          </w:p>
          <w:p w14:paraId="0A439835" w14:textId="77777777" w:rsidR="009505FD" w:rsidRPr="008F1995" w:rsidRDefault="009505FD" w:rsidP="009505FD">
            <w:pPr>
              <w:spacing w:before="100" w:beforeAutospacing="1" w:after="100" w:afterAutospacing="1"/>
              <w:jc w:val="left"/>
              <w:rPr>
                <w:rFonts w:asciiTheme="minorHAnsi" w:hAnsiTheme="minorHAnsi"/>
                <w:szCs w:val="24"/>
              </w:rPr>
            </w:pPr>
            <w:r w:rsidRPr="008F1995">
              <w:rPr>
                <w:rFonts w:asciiTheme="minorHAnsi" w:hAnsiTheme="minorHAnsi"/>
                <w:b/>
                <w:bCs/>
                <w:szCs w:val="24"/>
              </w:rPr>
              <w:lastRenderedPageBreak/>
              <w:t>We Care</w:t>
            </w:r>
            <w:r w:rsidRPr="008F1995">
              <w:rPr>
                <w:rFonts w:asciiTheme="minorHAnsi" w:hAnsiTheme="minorHAnsi"/>
                <w:szCs w:val="24"/>
              </w:rPr>
              <w:br/>
              <w:t>We take responsibility for listening, understanding and responding flexibly to our students, colleagues, external partners and the public so that every contact they have with us is a personalised and positive experience.</w:t>
            </w:r>
          </w:p>
          <w:p w14:paraId="5E32E8B7" w14:textId="77777777" w:rsidR="009505FD" w:rsidRPr="008F1995" w:rsidRDefault="009505FD" w:rsidP="009505FD">
            <w:pPr>
              <w:spacing w:before="100" w:beforeAutospacing="1"/>
              <w:jc w:val="left"/>
              <w:rPr>
                <w:rFonts w:asciiTheme="minorHAnsi" w:hAnsiTheme="minorHAnsi"/>
                <w:szCs w:val="24"/>
                <w:lang w:val="en-IE"/>
              </w:rPr>
            </w:pPr>
            <w:r w:rsidRPr="008F1995">
              <w:rPr>
                <w:rFonts w:asciiTheme="minorHAnsi" w:hAnsiTheme="minorHAnsi"/>
                <w:szCs w:val="24"/>
              </w:rPr>
              <w:t>Commitment to our values at Swansea University supports us in promoting equality and valuing diversity to utilise all the talent that we have.</w:t>
            </w:r>
          </w:p>
          <w:p w14:paraId="6216AEE9" w14:textId="77777777" w:rsidR="006D6147" w:rsidRPr="00735118" w:rsidRDefault="006D6147" w:rsidP="00735118">
            <w:pPr>
              <w:rPr>
                <w:rFonts w:asciiTheme="minorHAnsi" w:eastAsia="Times New Roman" w:hAnsiTheme="minorHAnsi"/>
                <w:lang w:val="en-US"/>
              </w:rPr>
            </w:pPr>
          </w:p>
        </w:tc>
      </w:tr>
      <w:tr w:rsidR="006D6147" w14:paraId="47A5D778" w14:textId="77777777" w:rsidTr="00166BD2">
        <w:tc>
          <w:tcPr>
            <w:tcW w:w="1560" w:type="dxa"/>
            <w:shd w:val="clear" w:color="auto" w:fill="365F91" w:themeFill="accent1" w:themeFillShade="BF"/>
            <w:vAlign w:val="center"/>
          </w:tcPr>
          <w:p w14:paraId="2B70C3B2" w14:textId="77777777" w:rsidR="006D6147" w:rsidRPr="00F424B0" w:rsidRDefault="00F424B0" w:rsidP="00166BD2">
            <w:pPr>
              <w:spacing w:before="240" w:after="240"/>
              <w:jc w:val="left"/>
              <w:rPr>
                <w:rFonts w:asciiTheme="minorHAnsi" w:hAnsiTheme="minorHAnsi"/>
                <w:b/>
                <w:color w:val="FFFFFF" w:themeColor="background1"/>
                <w:szCs w:val="24"/>
              </w:rPr>
            </w:pPr>
            <w:r>
              <w:lastRenderedPageBreak/>
              <w:br w:type="page"/>
            </w:r>
            <w:r w:rsidR="006D6147" w:rsidRPr="00F424B0">
              <w:rPr>
                <w:rFonts w:asciiTheme="minorHAnsi" w:hAnsiTheme="minorHAnsi"/>
                <w:b/>
                <w:color w:val="FFFFFF" w:themeColor="background1"/>
                <w:szCs w:val="24"/>
              </w:rPr>
              <w:t>Person Specification</w:t>
            </w:r>
          </w:p>
          <w:p w14:paraId="20105B68" w14:textId="77777777" w:rsidR="006D6147" w:rsidRPr="00790AC8" w:rsidRDefault="006D6147" w:rsidP="00166BD2">
            <w:pPr>
              <w:jc w:val="left"/>
              <w:rPr>
                <w:rFonts w:asciiTheme="minorHAnsi" w:hAnsiTheme="minorHAnsi"/>
                <w:color w:val="FFFFFF" w:themeColor="background1"/>
                <w:szCs w:val="24"/>
              </w:rPr>
            </w:pPr>
          </w:p>
        </w:tc>
        <w:tc>
          <w:tcPr>
            <w:tcW w:w="9356" w:type="dxa"/>
          </w:tcPr>
          <w:p w14:paraId="2E8F7328" w14:textId="77777777" w:rsidR="00220BAA" w:rsidRPr="008F1995" w:rsidRDefault="00220BAA" w:rsidP="00032111">
            <w:pPr>
              <w:spacing w:before="100" w:beforeAutospacing="1"/>
              <w:rPr>
                <w:rFonts w:asciiTheme="minorHAnsi" w:hAnsiTheme="minorHAnsi"/>
                <w:b/>
                <w:szCs w:val="24"/>
                <w:u w:val="single"/>
              </w:rPr>
            </w:pPr>
            <w:r w:rsidRPr="008F1995">
              <w:rPr>
                <w:rFonts w:asciiTheme="minorHAnsi" w:hAnsiTheme="minorHAnsi"/>
                <w:b/>
                <w:szCs w:val="24"/>
                <w:u w:val="single"/>
              </w:rPr>
              <w:t>Essential Criteria:</w:t>
            </w:r>
          </w:p>
          <w:p w14:paraId="50419F38" w14:textId="77777777" w:rsidR="00032111" w:rsidRPr="008F1995" w:rsidRDefault="00032111" w:rsidP="001D6174">
            <w:pPr>
              <w:rPr>
                <w:rFonts w:asciiTheme="minorHAnsi" w:hAnsiTheme="minorHAnsi"/>
                <w:b/>
                <w:szCs w:val="24"/>
              </w:rPr>
            </w:pPr>
            <w:r w:rsidRPr="008F1995">
              <w:rPr>
                <w:rFonts w:asciiTheme="minorHAnsi" w:hAnsiTheme="minorHAnsi"/>
                <w:b/>
                <w:szCs w:val="24"/>
              </w:rPr>
              <w:t>Values:</w:t>
            </w:r>
          </w:p>
          <w:p w14:paraId="00861172" w14:textId="77777777" w:rsidR="009505FD" w:rsidRPr="008F1995" w:rsidRDefault="009505FD" w:rsidP="004D730F">
            <w:pPr>
              <w:pStyle w:val="ListParagraph"/>
              <w:numPr>
                <w:ilvl w:val="0"/>
                <w:numId w:val="48"/>
              </w:numPr>
              <w:spacing w:after="240"/>
              <w:rPr>
                <w:rFonts w:asciiTheme="minorHAnsi" w:hAnsiTheme="minorHAnsi" w:cs="Arial"/>
                <w:bCs/>
                <w:sz w:val="24"/>
                <w:szCs w:val="24"/>
              </w:rPr>
            </w:pPr>
            <w:r w:rsidRPr="008F1995">
              <w:rPr>
                <w:rFonts w:asciiTheme="minorHAnsi" w:hAnsiTheme="minorHAnsi" w:cs="Arial"/>
                <w:bCs/>
                <w:sz w:val="24"/>
                <w:szCs w:val="24"/>
              </w:rPr>
              <w:t>Demonstrable evidence of taking pride in delivering professional services and solutions</w:t>
            </w:r>
          </w:p>
          <w:p w14:paraId="3257FDAF" w14:textId="77777777" w:rsidR="009505FD" w:rsidRPr="008F1995" w:rsidRDefault="009505FD" w:rsidP="004D730F">
            <w:pPr>
              <w:pStyle w:val="ListParagraph"/>
              <w:numPr>
                <w:ilvl w:val="0"/>
                <w:numId w:val="48"/>
              </w:numPr>
              <w:spacing w:after="240"/>
              <w:rPr>
                <w:rFonts w:asciiTheme="minorHAnsi" w:hAnsiTheme="minorHAnsi" w:cs="Arial"/>
                <w:bCs/>
                <w:sz w:val="24"/>
                <w:szCs w:val="24"/>
              </w:rPr>
            </w:pPr>
            <w:r w:rsidRPr="008F1995">
              <w:rPr>
                <w:rFonts w:asciiTheme="minorHAnsi" w:hAnsiTheme="minorHAnsi" w:cs="Arial"/>
                <w:bCs/>
                <w:sz w:val="24"/>
                <w:szCs w:val="24"/>
              </w:rPr>
              <w:t>Ability to work together in an environment of equality, trust and respect to deliver services that strive to exceed the needs and expectations of customers</w:t>
            </w:r>
          </w:p>
          <w:p w14:paraId="74ABF00C" w14:textId="77777777" w:rsidR="009505FD" w:rsidRPr="008F1995" w:rsidRDefault="009505FD" w:rsidP="004D730F">
            <w:pPr>
              <w:pStyle w:val="ListParagraph"/>
              <w:numPr>
                <w:ilvl w:val="0"/>
                <w:numId w:val="48"/>
              </w:numPr>
              <w:spacing w:after="240"/>
              <w:rPr>
                <w:rFonts w:asciiTheme="minorHAnsi" w:hAnsiTheme="minorHAnsi" w:cs="Arial"/>
                <w:sz w:val="24"/>
                <w:szCs w:val="24"/>
              </w:rPr>
            </w:pPr>
            <w:r w:rsidRPr="008F1995">
              <w:rPr>
                <w:rFonts w:asciiTheme="minorHAnsi" w:hAnsiTheme="minorHAnsi" w:cs="Arial"/>
                <w:bCs/>
                <w:sz w:val="24"/>
                <w:szCs w:val="24"/>
              </w:rPr>
              <w:t xml:space="preserve">Demonstrable evidence of providing a caring approach to all of your customers ensuring a personalised and positive experience </w:t>
            </w:r>
          </w:p>
          <w:p w14:paraId="20DF1262" w14:textId="38E1F216" w:rsidR="004D730F" w:rsidRPr="008F1995" w:rsidRDefault="00032111" w:rsidP="00032111">
            <w:pPr>
              <w:spacing w:before="100" w:beforeAutospacing="1"/>
              <w:rPr>
                <w:rFonts w:asciiTheme="minorHAnsi" w:hAnsiTheme="minorHAnsi"/>
                <w:b/>
                <w:szCs w:val="24"/>
              </w:rPr>
            </w:pPr>
            <w:r w:rsidRPr="008F1995">
              <w:rPr>
                <w:rFonts w:asciiTheme="minorHAnsi" w:hAnsiTheme="minorHAnsi"/>
                <w:b/>
                <w:szCs w:val="24"/>
              </w:rPr>
              <w:t>Qualificatio</w:t>
            </w:r>
            <w:r w:rsidR="004D730F" w:rsidRPr="008F1995">
              <w:rPr>
                <w:rFonts w:asciiTheme="minorHAnsi" w:hAnsiTheme="minorHAnsi"/>
                <w:b/>
                <w:szCs w:val="24"/>
              </w:rPr>
              <w:t>n:</w:t>
            </w:r>
          </w:p>
          <w:p w14:paraId="75101736" w14:textId="262C1154" w:rsidR="004D730F" w:rsidRPr="008F1995" w:rsidRDefault="004D730F" w:rsidP="004D730F">
            <w:pPr>
              <w:numPr>
                <w:ilvl w:val="0"/>
                <w:numId w:val="48"/>
              </w:numPr>
              <w:rPr>
                <w:rFonts w:asciiTheme="minorHAnsi" w:hAnsiTheme="minorHAnsi" w:cstheme="minorHAnsi"/>
                <w:szCs w:val="24"/>
              </w:rPr>
            </w:pPr>
            <w:r w:rsidRPr="008F1995">
              <w:rPr>
                <w:rFonts w:asciiTheme="minorHAnsi" w:hAnsiTheme="minorHAnsi" w:cstheme="minorHAnsi"/>
                <w:szCs w:val="24"/>
              </w:rPr>
              <w:t xml:space="preserve">Qualified to A-level or have appropriate applicable professional experience. </w:t>
            </w:r>
          </w:p>
          <w:p w14:paraId="03A19797" w14:textId="694127B0" w:rsidR="004D730F" w:rsidRPr="008F1995" w:rsidRDefault="004D730F" w:rsidP="004D730F">
            <w:pPr>
              <w:rPr>
                <w:rFonts w:asciiTheme="minorHAnsi" w:hAnsiTheme="minorHAnsi" w:cstheme="minorHAnsi"/>
                <w:szCs w:val="24"/>
              </w:rPr>
            </w:pPr>
          </w:p>
          <w:p w14:paraId="493604AB" w14:textId="2D815A68" w:rsidR="004D730F" w:rsidRPr="008F1995" w:rsidRDefault="004D730F" w:rsidP="004D730F">
            <w:pPr>
              <w:rPr>
                <w:rFonts w:asciiTheme="minorHAnsi" w:hAnsiTheme="minorHAnsi" w:cstheme="minorHAnsi"/>
                <w:b/>
                <w:bCs/>
                <w:szCs w:val="24"/>
              </w:rPr>
            </w:pPr>
            <w:r w:rsidRPr="008F1995">
              <w:rPr>
                <w:rFonts w:asciiTheme="minorHAnsi" w:hAnsiTheme="minorHAnsi" w:cstheme="minorHAnsi"/>
                <w:b/>
                <w:bCs/>
                <w:szCs w:val="24"/>
              </w:rPr>
              <w:t>Experience:</w:t>
            </w:r>
          </w:p>
          <w:p w14:paraId="01895145" w14:textId="6088F8F7" w:rsidR="004D730F" w:rsidRPr="008F1995" w:rsidRDefault="004D730F" w:rsidP="004D730F">
            <w:pPr>
              <w:pStyle w:val="ListParagraph"/>
              <w:numPr>
                <w:ilvl w:val="0"/>
                <w:numId w:val="48"/>
              </w:numPr>
              <w:spacing w:after="0"/>
              <w:rPr>
                <w:rFonts w:asciiTheme="minorHAnsi" w:hAnsiTheme="minorHAnsi" w:cstheme="minorHAnsi"/>
                <w:sz w:val="24"/>
                <w:szCs w:val="24"/>
              </w:rPr>
            </w:pPr>
            <w:r w:rsidRPr="008F1995">
              <w:rPr>
                <w:rFonts w:asciiTheme="minorHAnsi" w:hAnsiTheme="minorHAnsi" w:cstheme="minorHAnsi"/>
                <w:sz w:val="24"/>
                <w:szCs w:val="24"/>
              </w:rPr>
              <w:t>Experience of data entry and retrieval activities on a large database, preferably SITS.</w:t>
            </w:r>
          </w:p>
          <w:p w14:paraId="08BACE4F" w14:textId="6EA6CAC9" w:rsidR="004D730F" w:rsidRPr="008F1995" w:rsidRDefault="004D730F" w:rsidP="004D730F">
            <w:pPr>
              <w:pStyle w:val="ListParagraph"/>
              <w:numPr>
                <w:ilvl w:val="0"/>
                <w:numId w:val="48"/>
              </w:numPr>
              <w:rPr>
                <w:rFonts w:asciiTheme="minorHAnsi" w:hAnsiTheme="minorHAnsi"/>
                <w:b/>
                <w:sz w:val="24"/>
                <w:szCs w:val="24"/>
              </w:rPr>
            </w:pPr>
            <w:r w:rsidRPr="008F1995">
              <w:rPr>
                <w:rFonts w:asciiTheme="minorHAnsi" w:hAnsiTheme="minorHAnsi"/>
                <w:sz w:val="24"/>
                <w:szCs w:val="24"/>
              </w:rPr>
              <w:t>Experience of managing a varied workload</w:t>
            </w:r>
          </w:p>
          <w:p w14:paraId="59A634C2" w14:textId="657F285B" w:rsidR="004D730F" w:rsidRPr="008F1995" w:rsidRDefault="00032111" w:rsidP="00032111">
            <w:pPr>
              <w:spacing w:before="100" w:beforeAutospacing="1"/>
              <w:rPr>
                <w:rFonts w:asciiTheme="minorHAnsi" w:hAnsiTheme="minorHAnsi"/>
                <w:b/>
                <w:szCs w:val="24"/>
              </w:rPr>
            </w:pPr>
            <w:r w:rsidRPr="008F1995">
              <w:rPr>
                <w:rFonts w:asciiTheme="minorHAnsi" w:hAnsiTheme="minorHAnsi"/>
                <w:b/>
                <w:szCs w:val="24"/>
              </w:rPr>
              <w:t>Knowledge and Skills</w:t>
            </w:r>
            <w:r w:rsidR="004D730F" w:rsidRPr="008F1995">
              <w:rPr>
                <w:rFonts w:asciiTheme="minorHAnsi" w:hAnsiTheme="minorHAnsi"/>
                <w:b/>
                <w:szCs w:val="24"/>
              </w:rPr>
              <w:t>:</w:t>
            </w:r>
          </w:p>
          <w:p w14:paraId="68335072" w14:textId="77777777" w:rsidR="004D730F" w:rsidRPr="008F1995" w:rsidRDefault="004D730F" w:rsidP="004D730F">
            <w:pPr>
              <w:numPr>
                <w:ilvl w:val="0"/>
                <w:numId w:val="48"/>
              </w:numPr>
              <w:jc w:val="left"/>
              <w:rPr>
                <w:rFonts w:asciiTheme="minorHAnsi" w:hAnsiTheme="minorHAnsi" w:cstheme="minorHAnsi"/>
                <w:szCs w:val="24"/>
              </w:rPr>
            </w:pPr>
            <w:r w:rsidRPr="008F1995">
              <w:rPr>
                <w:rFonts w:asciiTheme="minorHAnsi" w:hAnsiTheme="minorHAnsi" w:cstheme="minorHAnsi"/>
                <w:szCs w:val="24"/>
              </w:rPr>
              <w:t xml:space="preserve">Knowledge of Immigration Rules and Regulations pertaining to the sponsorship of students. </w:t>
            </w:r>
          </w:p>
          <w:p w14:paraId="13A222FF" w14:textId="77777777" w:rsidR="004D730F" w:rsidRPr="008F1995" w:rsidRDefault="004D730F" w:rsidP="004D730F">
            <w:pPr>
              <w:pStyle w:val="NoSpacing"/>
              <w:numPr>
                <w:ilvl w:val="0"/>
                <w:numId w:val="48"/>
              </w:numPr>
              <w:rPr>
                <w:rFonts w:asciiTheme="minorHAnsi" w:hAnsiTheme="minorHAnsi" w:cstheme="minorHAnsi"/>
              </w:rPr>
            </w:pPr>
            <w:r w:rsidRPr="008F1995">
              <w:rPr>
                <w:rFonts w:asciiTheme="minorHAnsi" w:hAnsiTheme="minorHAnsi" w:cstheme="minorHAnsi"/>
              </w:rPr>
              <w:t>Excellent IT skills, for example Microsoft Office packages, with knowledge of Excel and Access</w:t>
            </w:r>
          </w:p>
          <w:p w14:paraId="092B41C2" w14:textId="77777777" w:rsidR="004D730F" w:rsidRPr="008F1995" w:rsidRDefault="004D730F" w:rsidP="004D730F">
            <w:pPr>
              <w:pStyle w:val="ListParagraph"/>
              <w:numPr>
                <w:ilvl w:val="0"/>
                <w:numId w:val="48"/>
              </w:numPr>
              <w:spacing w:after="0"/>
              <w:rPr>
                <w:rFonts w:asciiTheme="minorHAnsi" w:hAnsiTheme="minorHAnsi" w:cstheme="minorHAnsi"/>
                <w:sz w:val="24"/>
                <w:szCs w:val="24"/>
              </w:rPr>
            </w:pPr>
            <w:r w:rsidRPr="008F1995">
              <w:rPr>
                <w:rFonts w:asciiTheme="minorHAnsi" w:hAnsiTheme="minorHAnsi" w:cstheme="minorHAnsi"/>
                <w:sz w:val="24"/>
                <w:szCs w:val="24"/>
              </w:rPr>
              <w:t>Ability to understand data integrity, retrieval and manipulation</w:t>
            </w:r>
          </w:p>
          <w:p w14:paraId="5B867097" w14:textId="77777777" w:rsidR="004D730F" w:rsidRPr="008F1995" w:rsidRDefault="004D730F" w:rsidP="004D730F">
            <w:pPr>
              <w:pStyle w:val="NoSpacing"/>
              <w:numPr>
                <w:ilvl w:val="0"/>
                <w:numId w:val="48"/>
              </w:numPr>
              <w:rPr>
                <w:rFonts w:asciiTheme="minorHAnsi" w:hAnsiTheme="minorHAnsi" w:cstheme="minorHAnsi"/>
              </w:rPr>
            </w:pPr>
            <w:r w:rsidRPr="008F1995">
              <w:rPr>
                <w:rFonts w:asciiTheme="minorHAnsi" w:hAnsiTheme="minorHAnsi" w:cstheme="minorHAnsi"/>
              </w:rPr>
              <w:t>Ability to work methodically and to develop and follow set processes and procedures accurately</w:t>
            </w:r>
          </w:p>
          <w:p w14:paraId="4F9A24C6" w14:textId="77777777" w:rsidR="004D730F" w:rsidRPr="008F1995" w:rsidRDefault="004D730F" w:rsidP="004D730F">
            <w:pPr>
              <w:pStyle w:val="NoSpacing"/>
              <w:numPr>
                <w:ilvl w:val="0"/>
                <w:numId w:val="48"/>
              </w:numPr>
              <w:rPr>
                <w:rFonts w:asciiTheme="minorHAnsi" w:hAnsiTheme="minorHAnsi" w:cstheme="minorHAnsi"/>
              </w:rPr>
            </w:pPr>
            <w:r w:rsidRPr="008F1995">
              <w:rPr>
                <w:rFonts w:asciiTheme="minorHAnsi" w:hAnsiTheme="minorHAnsi" w:cstheme="minorHAnsi"/>
              </w:rPr>
              <w:t>Ability to understand and respond quickly to changes in legislation, regulations and procedures</w:t>
            </w:r>
          </w:p>
          <w:p w14:paraId="6781AA8D" w14:textId="182B3792" w:rsidR="004D730F" w:rsidRPr="008F1995" w:rsidRDefault="004D730F" w:rsidP="004D730F">
            <w:pPr>
              <w:numPr>
                <w:ilvl w:val="0"/>
                <w:numId w:val="48"/>
              </w:numPr>
              <w:jc w:val="left"/>
              <w:rPr>
                <w:rFonts w:asciiTheme="minorHAnsi" w:hAnsiTheme="minorHAnsi" w:cstheme="minorHAnsi"/>
                <w:szCs w:val="24"/>
              </w:rPr>
            </w:pPr>
            <w:r w:rsidRPr="008F1995">
              <w:rPr>
                <w:rFonts w:asciiTheme="minorHAnsi" w:hAnsiTheme="minorHAnsi" w:cstheme="minorHAnsi"/>
                <w:szCs w:val="24"/>
              </w:rPr>
              <w:t>Demonstrate excellent oral and written communication skills</w:t>
            </w:r>
          </w:p>
          <w:p w14:paraId="7478CF44" w14:textId="0FBE7215" w:rsidR="004D730F" w:rsidRPr="008F1995" w:rsidRDefault="004D730F" w:rsidP="004D730F">
            <w:pPr>
              <w:pStyle w:val="NoSpacing"/>
              <w:numPr>
                <w:ilvl w:val="0"/>
                <w:numId w:val="48"/>
              </w:numPr>
              <w:rPr>
                <w:rFonts w:asciiTheme="minorHAnsi" w:hAnsiTheme="minorHAnsi" w:cstheme="minorHAnsi"/>
              </w:rPr>
            </w:pPr>
            <w:r w:rsidRPr="008F1995">
              <w:rPr>
                <w:rFonts w:asciiTheme="minorHAnsi" w:hAnsiTheme="minorHAnsi" w:cstheme="minorHAnsi"/>
              </w:rPr>
              <w:t>Demonstrable organisational and planning skills</w:t>
            </w:r>
          </w:p>
          <w:p w14:paraId="59B4610F" w14:textId="77777777" w:rsidR="004D730F" w:rsidRPr="008F1995" w:rsidRDefault="004D730F" w:rsidP="004D730F">
            <w:pPr>
              <w:numPr>
                <w:ilvl w:val="0"/>
                <w:numId w:val="48"/>
              </w:numPr>
              <w:jc w:val="left"/>
              <w:rPr>
                <w:rFonts w:asciiTheme="minorHAnsi" w:hAnsiTheme="minorHAnsi" w:cstheme="minorHAnsi"/>
                <w:szCs w:val="24"/>
              </w:rPr>
            </w:pPr>
            <w:r w:rsidRPr="008F1995">
              <w:rPr>
                <w:rFonts w:asciiTheme="minorHAnsi" w:hAnsiTheme="minorHAnsi" w:cstheme="minorHAnsi"/>
                <w:szCs w:val="24"/>
              </w:rPr>
              <w:t>Demonstrate the ability to work well within a team as well as to take individual responsibility.</w:t>
            </w:r>
          </w:p>
          <w:p w14:paraId="076FD461" w14:textId="2E7E19B5" w:rsidR="004D730F" w:rsidRPr="008F1995" w:rsidRDefault="004D730F" w:rsidP="004D730F">
            <w:pPr>
              <w:numPr>
                <w:ilvl w:val="0"/>
                <w:numId w:val="48"/>
              </w:numPr>
              <w:jc w:val="left"/>
              <w:rPr>
                <w:rFonts w:asciiTheme="minorHAnsi" w:hAnsiTheme="minorHAnsi" w:cstheme="minorHAnsi"/>
                <w:szCs w:val="24"/>
              </w:rPr>
            </w:pPr>
            <w:r w:rsidRPr="008F1995">
              <w:rPr>
                <w:rFonts w:asciiTheme="minorHAnsi" w:hAnsiTheme="minorHAnsi" w:cstheme="minorHAnsi"/>
                <w:szCs w:val="24"/>
              </w:rPr>
              <w:t xml:space="preserve">Demonstrate accuracy and attentiveness to detail </w:t>
            </w:r>
          </w:p>
          <w:p w14:paraId="5F8D0451" w14:textId="77777777" w:rsidR="004D70CB" w:rsidRPr="008F1995" w:rsidRDefault="004D70CB" w:rsidP="004D70CB">
            <w:pPr>
              <w:spacing w:before="240"/>
              <w:rPr>
                <w:rFonts w:ascii="Calibri" w:eastAsia="Times New Roman" w:hAnsi="Calibri" w:cs="Calibri"/>
                <w:i/>
                <w:szCs w:val="24"/>
              </w:rPr>
            </w:pPr>
            <w:r w:rsidRPr="008F1995">
              <w:rPr>
                <w:rFonts w:asciiTheme="minorHAnsi" w:hAnsiTheme="minorHAnsi"/>
                <w:b/>
                <w:szCs w:val="24"/>
              </w:rPr>
              <w:t xml:space="preserve">Welsh Language: </w:t>
            </w:r>
            <w:r w:rsidRPr="008F1995">
              <w:rPr>
                <w:rFonts w:ascii="Calibri" w:eastAsia="Times New Roman" w:hAnsi="Calibri" w:cs="Calibri"/>
                <w:i/>
                <w:szCs w:val="24"/>
              </w:rPr>
              <w:t>(Delete as applicable)</w:t>
            </w:r>
          </w:p>
          <w:p w14:paraId="4620127B" w14:textId="282EE63F" w:rsidR="004D70CB" w:rsidRPr="008F1995" w:rsidRDefault="004D70CB" w:rsidP="004D70CB">
            <w:pPr>
              <w:rPr>
                <w:rFonts w:asciiTheme="minorHAnsi" w:hAnsiTheme="minorHAnsi"/>
                <w:szCs w:val="24"/>
              </w:rPr>
            </w:pPr>
            <w:r w:rsidRPr="008F1995">
              <w:rPr>
                <w:rFonts w:asciiTheme="minorHAnsi" w:hAnsiTheme="minorHAnsi"/>
                <w:szCs w:val="24"/>
              </w:rPr>
              <w:t xml:space="preserve">Level 1 – ‘a little’ (you do not need to be able to speak any </w:t>
            </w:r>
            <w:r w:rsidR="004D730F" w:rsidRPr="008F1995">
              <w:rPr>
                <w:rFonts w:asciiTheme="minorHAnsi" w:hAnsiTheme="minorHAnsi"/>
                <w:szCs w:val="24"/>
              </w:rPr>
              <w:t>W</w:t>
            </w:r>
            <w:r w:rsidRPr="008F1995">
              <w:rPr>
                <w:rFonts w:asciiTheme="minorHAnsi" w:hAnsiTheme="minorHAnsi"/>
                <w:szCs w:val="24"/>
              </w:rPr>
              <w:t>elsh to apply for this role)</w:t>
            </w:r>
          </w:p>
          <w:p w14:paraId="5771C1E3" w14:textId="77777777" w:rsidR="004D70CB" w:rsidRPr="008F1995" w:rsidRDefault="004D70CB" w:rsidP="004D70CB">
            <w:pPr>
              <w:rPr>
                <w:rFonts w:asciiTheme="minorHAnsi" w:hAnsiTheme="minorHAnsi"/>
                <w:i/>
                <w:szCs w:val="24"/>
              </w:rPr>
            </w:pPr>
            <w:r w:rsidRPr="008F1995">
              <w:rPr>
                <w:rFonts w:asciiTheme="minorHAnsi" w:hAnsiTheme="minorHAnsi"/>
                <w:i/>
                <w:szCs w:val="24"/>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68237B33" w14:textId="77777777" w:rsidR="004D70CB" w:rsidRPr="008F1995" w:rsidRDefault="004D70CB" w:rsidP="004D70CB">
            <w:pPr>
              <w:rPr>
                <w:rFonts w:asciiTheme="minorHAnsi" w:hAnsiTheme="minorHAnsi"/>
                <w:szCs w:val="24"/>
              </w:rPr>
            </w:pPr>
          </w:p>
          <w:p w14:paraId="654785A0" w14:textId="77777777" w:rsidR="001D6174" w:rsidRDefault="004D70CB" w:rsidP="001D6174">
            <w:pPr>
              <w:rPr>
                <w:rFonts w:asciiTheme="minorHAnsi" w:hAnsiTheme="minorHAnsi"/>
                <w:szCs w:val="24"/>
              </w:rPr>
            </w:pPr>
            <w:r w:rsidRPr="008F1995">
              <w:rPr>
                <w:rFonts w:asciiTheme="minorHAnsi" w:hAnsiTheme="minorHAnsi"/>
                <w:szCs w:val="24"/>
              </w:rPr>
              <w:t xml:space="preserve">For more information about the Welsh Language Levels please refer to the Welsh Language Skills Assessment web page, which is available </w:t>
            </w:r>
            <w:hyperlink r:id="rId10" w:history="1">
              <w:r w:rsidRPr="008F1995">
                <w:rPr>
                  <w:rStyle w:val="Hyperlink"/>
                  <w:rFonts w:asciiTheme="minorHAnsi" w:hAnsiTheme="minorHAnsi"/>
                  <w:szCs w:val="24"/>
                </w:rPr>
                <w:t>here</w:t>
              </w:r>
            </w:hyperlink>
            <w:r w:rsidRPr="008F1995">
              <w:rPr>
                <w:rFonts w:asciiTheme="minorHAnsi" w:hAnsiTheme="minorHAnsi"/>
                <w:szCs w:val="24"/>
              </w:rPr>
              <w:t>.</w:t>
            </w:r>
          </w:p>
          <w:p w14:paraId="007B7885" w14:textId="77777777" w:rsidR="001D6174" w:rsidRDefault="001D6174" w:rsidP="001D6174">
            <w:pPr>
              <w:rPr>
                <w:rFonts w:asciiTheme="minorHAnsi" w:hAnsiTheme="minorHAnsi"/>
                <w:szCs w:val="24"/>
              </w:rPr>
            </w:pPr>
          </w:p>
          <w:p w14:paraId="3CBC3DD4" w14:textId="03DE414A" w:rsidR="00032111" w:rsidRPr="001D6174" w:rsidRDefault="00032111" w:rsidP="001D6174">
            <w:pPr>
              <w:rPr>
                <w:rFonts w:asciiTheme="minorHAnsi" w:hAnsiTheme="minorHAnsi"/>
                <w:szCs w:val="24"/>
              </w:rPr>
            </w:pPr>
            <w:r w:rsidRPr="008F1995">
              <w:rPr>
                <w:rFonts w:asciiTheme="minorHAnsi" w:hAnsiTheme="minorHAnsi"/>
                <w:b/>
                <w:szCs w:val="24"/>
                <w:u w:val="single"/>
              </w:rPr>
              <w:lastRenderedPageBreak/>
              <w:t>Desirable Criteria:</w:t>
            </w:r>
          </w:p>
          <w:p w14:paraId="4F8AECB1" w14:textId="77777777" w:rsidR="004D730F" w:rsidRPr="008F1995" w:rsidRDefault="004D730F" w:rsidP="004D730F">
            <w:pPr>
              <w:numPr>
                <w:ilvl w:val="0"/>
                <w:numId w:val="48"/>
              </w:numPr>
              <w:rPr>
                <w:rFonts w:asciiTheme="minorHAnsi" w:hAnsiTheme="minorHAnsi" w:cstheme="minorHAnsi"/>
                <w:szCs w:val="24"/>
              </w:rPr>
            </w:pPr>
            <w:r w:rsidRPr="008F1995">
              <w:rPr>
                <w:rFonts w:asciiTheme="minorHAnsi" w:hAnsiTheme="minorHAnsi" w:cstheme="minorHAnsi"/>
                <w:szCs w:val="24"/>
              </w:rPr>
              <w:t>The ability to communicate in Welsh.</w:t>
            </w:r>
          </w:p>
          <w:p w14:paraId="1FA71998" w14:textId="77777777" w:rsidR="004D730F" w:rsidRPr="008F1995" w:rsidRDefault="004D730F" w:rsidP="004D730F">
            <w:pPr>
              <w:numPr>
                <w:ilvl w:val="0"/>
                <w:numId w:val="48"/>
              </w:numPr>
              <w:rPr>
                <w:rFonts w:asciiTheme="minorHAnsi" w:hAnsiTheme="minorHAnsi" w:cstheme="minorHAnsi"/>
                <w:szCs w:val="24"/>
              </w:rPr>
            </w:pPr>
            <w:r w:rsidRPr="008F1995">
              <w:rPr>
                <w:rFonts w:asciiTheme="minorHAnsi" w:hAnsiTheme="minorHAnsi" w:cstheme="minorHAnsi"/>
                <w:szCs w:val="24"/>
              </w:rPr>
              <w:t xml:space="preserve">Experience of working in UK Higher Education. </w:t>
            </w:r>
          </w:p>
          <w:p w14:paraId="688DA725" w14:textId="77777777" w:rsidR="004D730F" w:rsidRPr="008F1995" w:rsidRDefault="004D730F" w:rsidP="004D730F">
            <w:pPr>
              <w:numPr>
                <w:ilvl w:val="0"/>
                <w:numId w:val="48"/>
              </w:numPr>
              <w:rPr>
                <w:rFonts w:asciiTheme="minorHAnsi" w:hAnsiTheme="minorHAnsi" w:cstheme="minorHAnsi"/>
                <w:szCs w:val="24"/>
              </w:rPr>
            </w:pPr>
            <w:r w:rsidRPr="008F1995">
              <w:rPr>
                <w:rFonts w:asciiTheme="minorHAnsi" w:hAnsiTheme="minorHAnsi" w:cstheme="minorHAnsi"/>
                <w:szCs w:val="24"/>
              </w:rPr>
              <w:t>Experience of advising on UKVI sponsorship duties.</w:t>
            </w:r>
          </w:p>
          <w:p w14:paraId="7CA7E1B6" w14:textId="1D5228DC" w:rsidR="004D730F" w:rsidRPr="008F1995" w:rsidRDefault="004D730F" w:rsidP="004D730F">
            <w:pPr>
              <w:pStyle w:val="ListParagraph"/>
              <w:numPr>
                <w:ilvl w:val="0"/>
                <w:numId w:val="48"/>
              </w:numPr>
              <w:spacing w:before="100" w:beforeAutospacing="1"/>
              <w:rPr>
                <w:rFonts w:asciiTheme="minorHAnsi" w:hAnsiTheme="minorHAnsi" w:cstheme="minorHAnsi"/>
                <w:b/>
                <w:bCs/>
                <w:sz w:val="24"/>
                <w:szCs w:val="24"/>
                <w:u w:val="single"/>
              </w:rPr>
            </w:pPr>
            <w:r w:rsidRPr="008F1995">
              <w:rPr>
                <w:rFonts w:asciiTheme="minorHAnsi" w:hAnsiTheme="minorHAnsi" w:cstheme="minorHAnsi"/>
                <w:sz w:val="24"/>
                <w:szCs w:val="24"/>
              </w:rPr>
              <w:t>Experience of using the Home Office Sponsor Management System</w:t>
            </w:r>
          </w:p>
          <w:p w14:paraId="1C9CD50B" w14:textId="77777777" w:rsidR="006D6147" w:rsidRPr="008F1995" w:rsidRDefault="006D6147" w:rsidP="004D70CB">
            <w:pPr>
              <w:rPr>
                <w:rFonts w:asciiTheme="minorHAnsi" w:hAnsiTheme="minorHAnsi"/>
                <w:szCs w:val="24"/>
              </w:rPr>
            </w:pPr>
          </w:p>
        </w:tc>
      </w:tr>
      <w:tr w:rsidR="009505FD" w14:paraId="221B8649" w14:textId="77777777" w:rsidTr="001D6174">
        <w:trPr>
          <w:trHeight w:val="1295"/>
        </w:trPr>
        <w:tc>
          <w:tcPr>
            <w:tcW w:w="1560" w:type="dxa"/>
            <w:shd w:val="clear" w:color="auto" w:fill="365F91" w:themeFill="accent1" w:themeFillShade="BF"/>
            <w:vAlign w:val="center"/>
          </w:tcPr>
          <w:p w14:paraId="4047F394" w14:textId="77777777" w:rsidR="009505FD" w:rsidRPr="009505FD" w:rsidRDefault="009505FD" w:rsidP="00166BD2">
            <w:pPr>
              <w:spacing w:before="240" w:after="240"/>
              <w:jc w:val="left"/>
              <w:rPr>
                <w:rFonts w:asciiTheme="minorHAnsi" w:hAnsiTheme="minorHAnsi"/>
                <w:b/>
              </w:rPr>
            </w:pPr>
            <w:r w:rsidRPr="009505FD">
              <w:rPr>
                <w:rFonts w:asciiTheme="minorHAnsi" w:hAnsiTheme="minorHAnsi"/>
                <w:b/>
                <w:color w:val="FFFFFF" w:themeColor="background1"/>
              </w:rPr>
              <w:lastRenderedPageBreak/>
              <w:t>Additional Information</w:t>
            </w:r>
          </w:p>
        </w:tc>
        <w:tc>
          <w:tcPr>
            <w:tcW w:w="9356" w:type="dxa"/>
          </w:tcPr>
          <w:p w14:paraId="23585E91" w14:textId="7081CE7D" w:rsidR="009505FD" w:rsidRPr="008F1995" w:rsidRDefault="009505FD" w:rsidP="009505FD">
            <w:pPr>
              <w:spacing w:before="100" w:beforeAutospacing="1" w:after="240"/>
              <w:rPr>
                <w:rFonts w:asciiTheme="minorHAnsi" w:hAnsiTheme="minorHAnsi"/>
                <w:color w:val="000000"/>
                <w:szCs w:val="24"/>
                <w:lang w:eastAsia="en-GB"/>
              </w:rPr>
            </w:pPr>
            <w:r w:rsidRPr="008F1995">
              <w:rPr>
                <w:rFonts w:asciiTheme="minorHAnsi" w:hAnsiTheme="minorHAnsi"/>
                <w:color w:val="000000"/>
                <w:szCs w:val="24"/>
                <w:lang w:eastAsia="en-GB"/>
              </w:rPr>
              <w:t>Informal enquiries:</w:t>
            </w:r>
          </w:p>
          <w:p w14:paraId="75463992" w14:textId="11B2D866" w:rsidR="00F76B87" w:rsidRPr="001D6174" w:rsidRDefault="004D730F" w:rsidP="001D6174">
            <w:pPr>
              <w:pStyle w:val="NormalWeb"/>
              <w:rPr>
                <w:rFonts w:ascii="Calibri" w:hAnsi="Calibri" w:cs="Calibri"/>
                <w:color w:val="333333"/>
              </w:rPr>
            </w:pPr>
            <w:r w:rsidRPr="008F1995">
              <w:rPr>
                <w:rFonts w:ascii="Calibri" w:hAnsi="Calibri" w:cs="Calibri"/>
                <w:color w:val="333333"/>
              </w:rPr>
              <w:t xml:space="preserve">Informal enquiries are welcome and should be addressed to Steven Evans by email to </w:t>
            </w:r>
            <w:hyperlink r:id="rId11" w:history="1">
              <w:r w:rsidRPr="008F1995">
                <w:rPr>
                  <w:rStyle w:val="Hyperlink"/>
                  <w:rFonts w:ascii="Calibri" w:hAnsi="Calibri" w:cs="Calibri"/>
                </w:rPr>
                <w:t>steven.m.evans@swansea.ac.uk</w:t>
              </w:r>
            </w:hyperlink>
            <w:r w:rsidRPr="008F1995">
              <w:rPr>
                <w:rFonts w:ascii="Calibri" w:hAnsi="Calibri" w:cs="Calibri"/>
                <w:color w:val="333333"/>
              </w:rPr>
              <w:t xml:space="preserve">. </w:t>
            </w:r>
          </w:p>
        </w:tc>
      </w:tr>
    </w:tbl>
    <w:p w14:paraId="14FB55E5" w14:textId="77777777" w:rsidR="003A6CD1" w:rsidRDefault="00032111" w:rsidP="00703D00">
      <w:pPr>
        <w:spacing w:before="100" w:beforeAutospacing="1" w:after="100" w:afterAutospacing="1"/>
        <w:ind w:firstLine="720"/>
      </w:pPr>
      <w:r>
        <w:rPr>
          <w:noProof/>
          <w:lang w:eastAsia="en-GB"/>
        </w:rPr>
        <w:drawing>
          <wp:anchor distT="0" distB="0" distL="114300" distR="114300" simplePos="0" relativeHeight="251660288" behindDoc="0" locked="0" layoutInCell="1" allowOverlap="1" wp14:anchorId="4BD25820" wp14:editId="5F8B9811">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tab/>
      </w:r>
      <w:r w:rsidR="00703D00">
        <w:tab/>
      </w:r>
      <w:r>
        <w:rPr>
          <w:noProof/>
          <w:lang w:eastAsia="en-GB"/>
        </w:rPr>
        <w:drawing>
          <wp:inline distT="0" distB="0" distL="0" distR="0" wp14:anchorId="0955B938" wp14:editId="38AF422E">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tab/>
      </w:r>
      <w:r w:rsidR="00597F67">
        <w:tab/>
      </w:r>
      <w:r w:rsidR="00703D00">
        <w:tab/>
      </w:r>
      <w:r w:rsidR="00703D00">
        <w:tab/>
      </w:r>
      <w:r w:rsidR="00B91EE8">
        <w:rPr>
          <w:noProof/>
          <w:lang w:eastAsia="en-GB"/>
        </w:rPr>
        <w:drawing>
          <wp:inline distT="0" distB="0" distL="0" distR="0" wp14:anchorId="368AB853" wp14:editId="02CE2B49">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Sect="000E6FC6">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1FA68" w14:textId="77777777" w:rsidR="00D75230" w:rsidRDefault="00D75230" w:rsidP="00C968EB">
      <w:pPr>
        <w:spacing w:line="240" w:lineRule="auto"/>
      </w:pPr>
      <w:r>
        <w:separator/>
      </w:r>
    </w:p>
  </w:endnote>
  <w:endnote w:type="continuationSeparator" w:id="0">
    <w:p w14:paraId="05A930D9" w14:textId="77777777" w:rsidR="00D75230" w:rsidRDefault="00D75230"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3AC13237"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4D70CB">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4D70CB">
              <w:rPr>
                <w:b/>
                <w:bCs/>
                <w:noProof/>
                <w:sz w:val="18"/>
                <w:szCs w:val="18"/>
              </w:rPr>
              <w:t>2</w:t>
            </w:r>
            <w:r w:rsidRPr="00D24960">
              <w:rPr>
                <w:b/>
                <w:bCs/>
                <w:sz w:val="18"/>
                <w:szCs w:val="18"/>
              </w:rPr>
              <w:fldChar w:fldCharType="end"/>
            </w:r>
          </w:p>
        </w:sdtContent>
      </w:sdt>
    </w:sdtContent>
  </w:sdt>
  <w:p w14:paraId="20B03F20"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3B70C" w14:textId="77777777" w:rsidR="00D75230" w:rsidRDefault="00D75230" w:rsidP="00C968EB">
      <w:pPr>
        <w:spacing w:line="240" w:lineRule="auto"/>
      </w:pPr>
      <w:r>
        <w:separator/>
      </w:r>
    </w:p>
  </w:footnote>
  <w:footnote w:type="continuationSeparator" w:id="0">
    <w:p w14:paraId="2E7BF2AF" w14:textId="77777777" w:rsidR="00D75230" w:rsidRDefault="00D75230"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0DD"/>
    <w:multiLevelType w:val="hybridMultilevel"/>
    <w:tmpl w:val="2A3A6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91C13"/>
    <w:multiLevelType w:val="hybridMultilevel"/>
    <w:tmpl w:val="576E7F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F66008"/>
    <w:multiLevelType w:val="hybridMultilevel"/>
    <w:tmpl w:val="D870FE4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063E7F"/>
    <w:multiLevelType w:val="hybridMultilevel"/>
    <w:tmpl w:val="DD36F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F0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6708BA"/>
    <w:multiLevelType w:val="hybridMultilevel"/>
    <w:tmpl w:val="EF46F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9B5EBE"/>
    <w:multiLevelType w:val="hybridMultilevel"/>
    <w:tmpl w:val="528C160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7F1934"/>
    <w:multiLevelType w:val="hybridMultilevel"/>
    <w:tmpl w:val="89305C4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4F090B"/>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2E1161"/>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7A812BF"/>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5B324D3F"/>
    <w:multiLevelType w:val="hybridMultilevel"/>
    <w:tmpl w:val="5A340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3057563"/>
    <w:multiLevelType w:val="hybridMultilevel"/>
    <w:tmpl w:val="68A84DFC"/>
    <w:lvl w:ilvl="0" w:tplc="DB2CAA9A">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410393">
    <w:abstractNumId w:val="16"/>
  </w:num>
  <w:num w:numId="2" w16cid:durableId="438527705">
    <w:abstractNumId w:val="48"/>
  </w:num>
  <w:num w:numId="3" w16cid:durableId="1138912338">
    <w:abstractNumId w:val="20"/>
  </w:num>
  <w:num w:numId="4" w16cid:durableId="450704879">
    <w:abstractNumId w:val="45"/>
  </w:num>
  <w:num w:numId="5" w16cid:durableId="1043871624">
    <w:abstractNumId w:val="11"/>
  </w:num>
  <w:num w:numId="6" w16cid:durableId="413628597">
    <w:abstractNumId w:val="29"/>
  </w:num>
  <w:num w:numId="7" w16cid:durableId="855457970">
    <w:abstractNumId w:val="17"/>
  </w:num>
  <w:num w:numId="8" w16cid:durableId="1494906061">
    <w:abstractNumId w:val="47"/>
  </w:num>
  <w:num w:numId="9" w16cid:durableId="996107491">
    <w:abstractNumId w:val="46"/>
  </w:num>
  <w:num w:numId="10" w16cid:durableId="1502963492">
    <w:abstractNumId w:val="38"/>
  </w:num>
  <w:num w:numId="11" w16cid:durableId="607472753">
    <w:abstractNumId w:val="5"/>
  </w:num>
  <w:num w:numId="12" w16cid:durableId="1714036522">
    <w:abstractNumId w:val="34"/>
  </w:num>
  <w:num w:numId="13" w16cid:durableId="1425765762">
    <w:abstractNumId w:val="7"/>
  </w:num>
  <w:num w:numId="14" w16cid:durableId="116529172">
    <w:abstractNumId w:val="42"/>
  </w:num>
  <w:num w:numId="15" w16cid:durableId="287902222">
    <w:abstractNumId w:val="9"/>
  </w:num>
  <w:num w:numId="16" w16cid:durableId="1539665383">
    <w:abstractNumId w:val="24"/>
  </w:num>
  <w:num w:numId="17" w16cid:durableId="2096121157">
    <w:abstractNumId w:val="44"/>
  </w:num>
  <w:num w:numId="18" w16cid:durableId="1688174362">
    <w:abstractNumId w:val="41"/>
  </w:num>
  <w:num w:numId="19" w16cid:durableId="1596596122">
    <w:abstractNumId w:val="4"/>
  </w:num>
  <w:num w:numId="20" w16cid:durableId="461966602">
    <w:abstractNumId w:val="15"/>
  </w:num>
  <w:num w:numId="21" w16cid:durableId="452747223">
    <w:abstractNumId w:val="8"/>
  </w:num>
  <w:num w:numId="22" w16cid:durableId="1158768521">
    <w:abstractNumId w:val="1"/>
  </w:num>
  <w:num w:numId="23" w16cid:durableId="1062096304">
    <w:abstractNumId w:val="28"/>
  </w:num>
  <w:num w:numId="24" w16cid:durableId="1527671808">
    <w:abstractNumId w:val="26"/>
  </w:num>
  <w:num w:numId="25" w16cid:durableId="2049453237">
    <w:abstractNumId w:val="3"/>
  </w:num>
  <w:num w:numId="26" w16cid:durableId="730346914">
    <w:abstractNumId w:val="10"/>
  </w:num>
  <w:num w:numId="27" w16cid:durableId="661127963">
    <w:abstractNumId w:val="43"/>
  </w:num>
  <w:num w:numId="28" w16cid:durableId="1958562616">
    <w:abstractNumId w:val="31"/>
  </w:num>
  <w:num w:numId="29" w16cid:durableId="1688023347">
    <w:abstractNumId w:val="37"/>
  </w:num>
  <w:num w:numId="30" w16cid:durableId="179777042">
    <w:abstractNumId w:val="19"/>
  </w:num>
  <w:num w:numId="31" w16cid:durableId="865220483">
    <w:abstractNumId w:val="39"/>
  </w:num>
  <w:num w:numId="32" w16cid:durableId="1884948715">
    <w:abstractNumId w:val="6"/>
  </w:num>
  <w:num w:numId="33" w16cid:durableId="2048288648">
    <w:abstractNumId w:val="49"/>
  </w:num>
  <w:num w:numId="34" w16cid:durableId="32271877">
    <w:abstractNumId w:val="35"/>
  </w:num>
  <w:num w:numId="35" w16cid:durableId="1472670416">
    <w:abstractNumId w:val="25"/>
  </w:num>
  <w:num w:numId="36" w16cid:durableId="93748136">
    <w:abstractNumId w:val="33"/>
  </w:num>
  <w:num w:numId="37" w16cid:durableId="669478893">
    <w:abstractNumId w:val="13"/>
  </w:num>
  <w:num w:numId="38" w16cid:durableId="29306226">
    <w:abstractNumId w:val="18"/>
  </w:num>
  <w:num w:numId="39" w16cid:durableId="380903498">
    <w:abstractNumId w:val="21"/>
  </w:num>
  <w:num w:numId="40" w16cid:durableId="876040490">
    <w:abstractNumId w:val="32"/>
  </w:num>
  <w:num w:numId="41" w16cid:durableId="1554778185">
    <w:abstractNumId w:val="0"/>
  </w:num>
  <w:num w:numId="42" w16cid:durableId="2088840662">
    <w:abstractNumId w:val="22"/>
  </w:num>
  <w:num w:numId="43" w16cid:durableId="497694402">
    <w:abstractNumId w:val="40"/>
  </w:num>
  <w:num w:numId="44" w16cid:durableId="2048680732">
    <w:abstractNumId w:val="30"/>
  </w:num>
  <w:num w:numId="45" w16cid:durableId="2091464077">
    <w:abstractNumId w:val="36"/>
  </w:num>
  <w:num w:numId="46" w16cid:durableId="94910789">
    <w:abstractNumId w:val="14"/>
  </w:num>
  <w:num w:numId="47" w16cid:durableId="255330462">
    <w:abstractNumId w:val="2"/>
  </w:num>
  <w:num w:numId="48" w16cid:durableId="100148131">
    <w:abstractNumId w:val="12"/>
  </w:num>
  <w:num w:numId="49" w16cid:durableId="1287274959">
    <w:abstractNumId w:val="27"/>
  </w:num>
  <w:num w:numId="50" w16cid:durableId="20371919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3A9F"/>
    <w:rsid w:val="0000597A"/>
    <w:rsid w:val="000309C6"/>
    <w:rsid w:val="00032111"/>
    <w:rsid w:val="00041C59"/>
    <w:rsid w:val="00045410"/>
    <w:rsid w:val="000478EB"/>
    <w:rsid w:val="00052ED8"/>
    <w:rsid w:val="00056648"/>
    <w:rsid w:val="00057D75"/>
    <w:rsid w:val="00073847"/>
    <w:rsid w:val="00075AD1"/>
    <w:rsid w:val="000925A9"/>
    <w:rsid w:val="0009608F"/>
    <w:rsid w:val="00096D40"/>
    <w:rsid w:val="000A0A32"/>
    <w:rsid w:val="000A1F09"/>
    <w:rsid w:val="000C032E"/>
    <w:rsid w:val="000C6FD7"/>
    <w:rsid w:val="000C7627"/>
    <w:rsid w:val="000D4150"/>
    <w:rsid w:val="000E4B3C"/>
    <w:rsid w:val="000E5E21"/>
    <w:rsid w:val="000E6FC6"/>
    <w:rsid w:val="00100B79"/>
    <w:rsid w:val="001020B5"/>
    <w:rsid w:val="00102EC3"/>
    <w:rsid w:val="001056D6"/>
    <w:rsid w:val="00105D8C"/>
    <w:rsid w:val="00114408"/>
    <w:rsid w:val="00122464"/>
    <w:rsid w:val="001316E0"/>
    <w:rsid w:val="00136537"/>
    <w:rsid w:val="001467E2"/>
    <w:rsid w:val="00146CD8"/>
    <w:rsid w:val="00164ED5"/>
    <w:rsid w:val="00166B5E"/>
    <w:rsid w:val="00166BD2"/>
    <w:rsid w:val="00171929"/>
    <w:rsid w:val="0017396B"/>
    <w:rsid w:val="00174E42"/>
    <w:rsid w:val="00180DBB"/>
    <w:rsid w:val="00181C32"/>
    <w:rsid w:val="00184232"/>
    <w:rsid w:val="00191023"/>
    <w:rsid w:val="001929B1"/>
    <w:rsid w:val="00192C84"/>
    <w:rsid w:val="00194F27"/>
    <w:rsid w:val="001B63F3"/>
    <w:rsid w:val="001D1526"/>
    <w:rsid w:val="001D3E13"/>
    <w:rsid w:val="001D6174"/>
    <w:rsid w:val="001E1D09"/>
    <w:rsid w:val="001F3E2E"/>
    <w:rsid w:val="002029C1"/>
    <w:rsid w:val="002035A5"/>
    <w:rsid w:val="00206C5E"/>
    <w:rsid w:val="0021210B"/>
    <w:rsid w:val="00212A33"/>
    <w:rsid w:val="00212E08"/>
    <w:rsid w:val="00220BAA"/>
    <w:rsid w:val="002328F2"/>
    <w:rsid w:val="00233347"/>
    <w:rsid w:val="00233F21"/>
    <w:rsid w:val="002359E5"/>
    <w:rsid w:val="002412E4"/>
    <w:rsid w:val="0024288D"/>
    <w:rsid w:val="002428AB"/>
    <w:rsid w:val="00260115"/>
    <w:rsid w:val="00260799"/>
    <w:rsid w:val="00260912"/>
    <w:rsid w:val="0026236D"/>
    <w:rsid w:val="00271163"/>
    <w:rsid w:val="00273CCF"/>
    <w:rsid w:val="002742F8"/>
    <w:rsid w:val="00290918"/>
    <w:rsid w:val="00296E2D"/>
    <w:rsid w:val="002978DC"/>
    <w:rsid w:val="002A3E38"/>
    <w:rsid w:val="002B08D5"/>
    <w:rsid w:val="002C32C6"/>
    <w:rsid w:val="002C481E"/>
    <w:rsid w:val="002C5895"/>
    <w:rsid w:val="002D0DDE"/>
    <w:rsid w:val="002D4D90"/>
    <w:rsid w:val="002E1DFF"/>
    <w:rsid w:val="002E4D3E"/>
    <w:rsid w:val="002F10CE"/>
    <w:rsid w:val="00305900"/>
    <w:rsid w:val="00305CDF"/>
    <w:rsid w:val="003128D4"/>
    <w:rsid w:val="00315B70"/>
    <w:rsid w:val="00320D98"/>
    <w:rsid w:val="00322D0B"/>
    <w:rsid w:val="003403F7"/>
    <w:rsid w:val="00342CB3"/>
    <w:rsid w:val="00343462"/>
    <w:rsid w:val="00345BF9"/>
    <w:rsid w:val="003529EB"/>
    <w:rsid w:val="00372510"/>
    <w:rsid w:val="003812E5"/>
    <w:rsid w:val="00381EF9"/>
    <w:rsid w:val="00391403"/>
    <w:rsid w:val="00393054"/>
    <w:rsid w:val="003A2833"/>
    <w:rsid w:val="003A2F91"/>
    <w:rsid w:val="003A4E26"/>
    <w:rsid w:val="003A67FB"/>
    <w:rsid w:val="003A6CD1"/>
    <w:rsid w:val="003B2354"/>
    <w:rsid w:val="003B6BA9"/>
    <w:rsid w:val="003B7784"/>
    <w:rsid w:val="003F05A7"/>
    <w:rsid w:val="00402B41"/>
    <w:rsid w:val="0040418E"/>
    <w:rsid w:val="00411795"/>
    <w:rsid w:val="00417174"/>
    <w:rsid w:val="00423C6E"/>
    <w:rsid w:val="00424B16"/>
    <w:rsid w:val="00425D37"/>
    <w:rsid w:val="0042687D"/>
    <w:rsid w:val="00431BB4"/>
    <w:rsid w:val="00441CFA"/>
    <w:rsid w:val="004541A5"/>
    <w:rsid w:val="004641BC"/>
    <w:rsid w:val="00464407"/>
    <w:rsid w:val="00465A16"/>
    <w:rsid w:val="00466B84"/>
    <w:rsid w:val="004716E7"/>
    <w:rsid w:val="00482C61"/>
    <w:rsid w:val="004B0C32"/>
    <w:rsid w:val="004B135C"/>
    <w:rsid w:val="004B35E2"/>
    <w:rsid w:val="004B5FE9"/>
    <w:rsid w:val="004C62F4"/>
    <w:rsid w:val="004C6BBE"/>
    <w:rsid w:val="004D1721"/>
    <w:rsid w:val="004D1EC0"/>
    <w:rsid w:val="004D70CB"/>
    <w:rsid w:val="004D730F"/>
    <w:rsid w:val="004E0A8E"/>
    <w:rsid w:val="004F55E6"/>
    <w:rsid w:val="00502449"/>
    <w:rsid w:val="00502939"/>
    <w:rsid w:val="0052560E"/>
    <w:rsid w:val="00525B03"/>
    <w:rsid w:val="00534D84"/>
    <w:rsid w:val="00535C56"/>
    <w:rsid w:val="0055131C"/>
    <w:rsid w:val="00554538"/>
    <w:rsid w:val="00561901"/>
    <w:rsid w:val="005701D8"/>
    <w:rsid w:val="00573A45"/>
    <w:rsid w:val="00574360"/>
    <w:rsid w:val="00575503"/>
    <w:rsid w:val="005816EA"/>
    <w:rsid w:val="00582A3A"/>
    <w:rsid w:val="005903E3"/>
    <w:rsid w:val="00592F36"/>
    <w:rsid w:val="00597F67"/>
    <w:rsid w:val="005C1D6F"/>
    <w:rsid w:val="005C37D4"/>
    <w:rsid w:val="005C4F57"/>
    <w:rsid w:val="005C5A1C"/>
    <w:rsid w:val="005E1C29"/>
    <w:rsid w:val="005F5AEB"/>
    <w:rsid w:val="005F7C7D"/>
    <w:rsid w:val="00601312"/>
    <w:rsid w:val="00603529"/>
    <w:rsid w:val="006131CF"/>
    <w:rsid w:val="00616902"/>
    <w:rsid w:val="00625259"/>
    <w:rsid w:val="0062545A"/>
    <w:rsid w:val="00626861"/>
    <w:rsid w:val="00626E4F"/>
    <w:rsid w:val="00635276"/>
    <w:rsid w:val="00637C74"/>
    <w:rsid w:val="0064784C"/>
    <w:rsid w:val="006534C1"/>
    <w:rsid w:val="006634CC"/>
    <w:rsid w:val="00665B97"/>
    <w:rsid w:val="00667176"/>
    <w:rsid w:val="00674B21"/>
    <w:rsid w:val="0068015D"/>
    <w:rsid w:val="0068758B"/>
    <w:rsid w:val="00692330"/>
    <w:rsid w:val="006929DA"/>
    <w:rsid w:val="00694417"/>
    <w:rsid w:val="00696A5B"/>
    <w:rsid w:val="006B363E"/>
    <w:rsid w:val="006B3DC3"/>
    <w:rsid w:val="006C52C1"/>
    <w:rsid w:val="006D6147"/>
    <w:rsid w:val="006D65B1"/>
    <w:rsid w:val="006E0C67"/>
    <w:rsid w:val="006E5900"/>
    <w:rsid w:val="006F2685"/>
    <w:rsid w:val="006F5FF1"/>
    <w:rsid w:val="00703930"/>
    <w:rsid w:val="00703D00"/>
    <w:rsid w:val="007117A1"/>
    <w:rsid w:val="00721101"/>
    <w:rsid w:val="007241F0"/>
    <w:rsid w:val="00724E14"/>
    <w:rsid w:val="00735118"/>
    <w:rsid w:val="00746D69"/>
    <w:rsid w:val="00761195"/>
    <w:rsid w:val="007678C8"/>
    <w:rsid w:val="0077392A"/>
    <w:rsid w:val="00774D92"/>
    <w:rsid w:val="00777596"/>
    <w:rsid w:val="00790AC8"/>
    <w:rsid w:val="00793B7F"/>
    <w:rsid w:val="00795733"/>
    <w:rsid w:val="00796156"/>
    <w:rsid w:val="007B0179"/>
    <w:rsid w:val="007B2F44"/>
    <w:rsid w:val="007B5C73"/>
    <w:rsid w:val="007B651D"/>
    <w:rsid w:val="007C74FB"/>
    <w:rsid w:val="007D4FEA"/>
    <w:rsid w:val="007D593D"/>
    <w:rsid w:val="007E5579"/>
    <w:rsid w:val="008013A2"/>
    <w:rsid w:val="0080216F"/>
    <w:rsid w:val="00805807"/>
    <w:rsid w:val="008075B6"/>
    <w:rsid w:val="00816C29"/>
    <w:rsid w:val="00822BA7"/>
    <w:rsid w:val="00824AF7"/>
    <w:rsid w:val="00825717"/>
    <w:rsid w:val="00827BCD"/>
    <w:rsid w:val="00831B26"/>
    <w:rsid w:val="00840CC2"/>
    <w:rsid w:val="00846380"/>
    <w:rsid w:val="00847CAC"/>
    <w:rsid w:val="00850C7F"/>
    <w:rsid w:val="00861360"/>
    <w:rsid w:val="00864D8C"/>
    <w:rsid w:val="00867CA8"/>
    <w:rsid w:val="00876A2B"/>
    <w:rsid w:val="00876F4A"/>
    <w:rsid w:val="00883B48"/>
    <w:rsid w:val="008905E2"/>
    <w:rsid w:val="008A0CB0"/>
    <w:rsid w:val="008A3412"/>
    <w:rsid w:val="008B0243"/>
    <w:rsid w:val="008B228E"/>
    <w:rsid w:val="008B560B"/>
    <w:rsid w:val="008C2238"/>
    <w:rsid w:val="008C2FFB"/>
    <w:rsid w:val="008D7520"/>
    <w:rsid w:val="008F1995"/>
    <w:rsid w:val="00903A15"/>
    <w:rsid w:val="00904540"/>
    <w:rsid w:val="009156FF"/>
    <w:rsid w:val="00921FEB"/>
    <w:rsid w:val="00933256"/>
    <w:rsid w:val="009505FD"/>
    <w:rsid w:val="00957F6A"/>
    <w:rsid w:val="00975A03"/>
    <w:rsid w:val="00982607"/>
    <w:rsid w:val="00985D5B"/>
    <w:rsid w:val="00987040"/>
    <w:rsid w:val="00995043"/>
    <w:rsid w:val="00995A7A"/>
    <w:rsid w:val="009A4E11"/>
    <w:rsid w:val="009A60BE"/>
    <w:rsid w:val="009A7160"/>
    <w:rsid w:val="009A7443"/>
    <w:rsid w:val="009B61D8"/>
    <w:rsid w:val="009B7EDD"/>
    <w:rsid w:val="009C3A29"/>
    <w:rsid w:val="009C59E8"/>
    <w:rsid w:val="009D23B8"/>
    <w:rsid w:val="009D298F"/>
    <w:rsid w:val="009D2ED3"/>
    <w:rsid w:val="009D4CF8"/>
    <w:rsid w:val="009D510E"/>
    <w:rsid w:val="009E0B0D"/>
    <w:rsid w:val="009E1D90"/>
    <w:rsid w:val="009E45EB"/>
    <w:rsid w:val="009F04BF"/>
    <w:rsid w:val="009F1C48"/>
    <w:rsid w:val="009F216C"/>
    <w:rsid w:val="00A00256"/>
    <w:rsid w:val="00A16319"/>
    <w:rsid w:val="00A240FB"/>
    <w:rsid w:val="00A25463"/>
    <w:rsid w:val="00A259AD"/>
    <w:rsid w:val="00A27E7B"/>
    <w:rsid w:val="00A35F9F"/>
    <w:rsid w:val="00A61648"/>
    <w:rsid w:val="00A71A31"/>
    <w:rsid w:val="00A76124"/>
    <w:rsid w:val="00A76C05"/>
    <w:rsid w:val="00A774D2"/>
    <w:rsid w:val="00AC0A22"/>
    <w:rsid w:val="00AD600E"/>
    <w:rsid w:val="00AE0292"/>
    <w:rsid w:val="00AE074C"/>
    <w:rsid w:val="00AE07EE"/>
    <w:rsid w:val="00AF0B1A"/>
    <w:rsid w:val="00B0134D"/>
    <w:rsid w:val="00B053E7"/>
    <w:rsid w:val="00B12C23"/>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73127"/>
    <w:rsid w:val="00B75E13"/>
    <w:rsid w:val="00B80E4A"/>
    <w:rsid w:val="00B91EE8"/>
    <w:rsid w:val="00B9592D"/>
    <w:rsid w:val="00BA120F"/>
    <w:rsid w:val="00BD5F83"/>
    <w:rsid w:val="00BE2F4E"/>
    <w:rsid w:val="00BF1362"/>
    <w:rsid w:val="00BF77C4"/>
    <w:rsid w:val="00C13FFF"/>
    <w:rsid w:val="00C15DD8"/>
    <w:rsid w:val="00C176AE"/>
    <w:rsid w:val="00C228BF"/>
    <w:rsid w:val="00C22A02"/>
    <w:rsid w:val="00C30BA8"/>
    <w:rsid w:val="00C31492"/>
    <w:rsid w:val="00C33C07"/>
    <w:rsid w:val="00C35207"/>
    <w:rsid w:val="00C42E48"/>
    <w:rsid w:val="00C461A6"/>
    <w:rsid w:val="00C61BF8"/>
    <w:rsid w:val="00C702D4"/>
    <w:rsid w:val="00C70DEF"/>
    <w:rsid w:val="00C76EFF"/>
    <w:rsid w:val="00C812BB"/>
    <w:rsid w:val="00C81779"/>
    <w:rsid w:val="00C81F6F"/>
    <w:rsid w:val="00C85711"/>
    <w:rsid w:val="00C87345"/>
    <w:rsid w:val="00C90423"/>
    <w:rsid w:val="00C968EB"/>
    <w:rsid w:val="00CA19D1"/>
    <w:rsid w:val="00CA6EDB"/>
    <w:rsid w:val="00CB048C"/>
    <w:rsid w:val="00CC18EF"/>
    <w:rsid w:val="00CC2F36"/>
    <w:rsid w:val="00CC3A59"/>
    <w:rsid w:val="00CC452A"/>
    <w:rsid w:val="00CC4E96"/>
    <w:rsid w:val="00CC5B10"/>
    <w:rsid w:val="00CC68B3"/>
    <w:rsid w:val="00CD4031"/>
    <w:rsid w:val="00CD6730"/>
    <w:rsid w:val="00CE4C52"/>
    <w:rsid w:val="00CF2A30"/>
    <w:rsid w:val="00D22A3B"/>
    <w:rsid w:val="00D2386B"/>
    <w:rsid w:val="00D24960"/>
    <w:rsid w:val="00D25B96"/>
    <w:rsid w:val="00D32878"/>
    <w:rsid w:val="00D4206A"/>
    <w:rsid w:val="00D44085"/>
    <w:rsid w:val="00D50481"/>
    <w:rsid w:val="00D5355A"/>
    <w:rsid w:val="00D577AE"/>
    <w:rsid w:val="00D65966"/>
    <w:rsid w:val="00D70A83"/>
    <w:rsid w:val="00D72C5E"/>
    <w:rsid w:val="00D72C97"/>
    <w:rsid w:val="00D75230"/>
    <w:rsid w:val="00D83AB4"/>
    <w:rsid w:val="00D840BF"/>
    <w:rsid w:val="00D857C5"/>
    <w:rsid w:val="00D87627"/>
    <w:rsid w:val="00D9616C"/>
    <w:rsid w:val="00DA0688"/>
    <w:rsid w:val="00DA5F68"/>
    <w:rsid w:val="00DB09BA"/>
    <w:rsid w:val="00DB22CD"/>
    <w:rsid w:val="00DB3E32"/>
    <w:rsid w:val="00DB6D61"/>
    <w:rsid w:val="00DC5550"/>
    <w:rsid w:val="00DC7C8A"/>
    <w:rsid w:val="00DD6A48"/>
    <w:rsid w:val="00DD6A8B"/>
    <w:rsid w:val="00DE0A40"/>
    <w:rsid w:val="00DE3DF8"/>
    <w:rsid w:val="00DF014B"/>
    <w:rsid w:val="00DF14C8"/>
    <w:rsid w:val="00DF3FB9"/>
    <w:rsid w:val="00E00BFF"/>
    <w:rsid w:val="00E1571C"/>
    <w:rsid w:val="00E23FBB"/>
    <w:rsid w:val="00E27289"/>
    <w:rsid w:val="00E27E69"/>
    <w:rsid w:val="00E36080"/>
    <w:rsid w:val="00E46F48"/>
    <w:rsid w:val="00E52986"/>
    <w:rsid w:val="00E7019D"/>
    <w:rsid w:val="00E72C67"/>
    <w:rsid w:val="00E74F44"/>
    <w:rsid w:val="00E9222C"/>
    <w:rsid w:val="00E92E36"/>
    <w:rsid w:val="00E93CD6"/>
    <w:rsid w:val="00EA1FB7"/>
    <w:rsid w:val="00EA4BFB"/>
    <w:rsid w:val="00EA6580"/>
    <w:rsid w:val="00EB5429"/>
    <w:rsid w:val="00EB5FFF"/>
    <w:rsid w:val="00EC02F6"/>
    <w:rsid w:val="00EC5762"/>
    <w:rsid w:val="00EC7756"/>
    <w:rsid w:val="00ED4FCB"/>
    <w:rsid w:val="00EF6112"/>
    <w:rsid w:val="00F050BD"/>
    <w:rsid w:val="00F12ECF"/>
    <w:rsid w:val="00F170E0"/>
    <w:rsid w:val="00F326DD"/>
    <w:rsid w:val="00F424B0"/>
    <w:rsid w:val="00F548DF"/>
    <w:rsid w:val="00F62AD1"/>
    <w:rsid w:val="00F72635"/>
    <w:rsid w:val="00F72A39"/>
    <w:rsid w:val="00F76B87"/>
    <w:rsid w:val="00F77EBA"/>
    <w:rsid w:val="00F860F9"/>
    <w:rsid w:val="00FA0E3B"/>
    <w:rsid w:val="00FA588E"/>
    <w:rsid w:val="00FB1F29"/>
    <w:rsid w:val="00FB7B67"/>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3FDD"/>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customStyle="1" w:styleId="normaltextrun">
    <w:name w:val="normaltextrun"/>
    <w:basedOn w:val="DefaultParagraphFont"/>
    <w:rsid w:val="004D730F"/>
  </w:style>
  <w:style w:type="character" w:customStyle="1" w:styleId="eop">
    <w:name w:val="eop"/>
    <w:basedOn w:val="DefaultParagraphFont"/>
    <w:rsid w:val="004D730F"/>
  </w:style>
  <w:style w:type="paragraph" w:styleId="NoSpacing">
    <w:name w:val="No Spacing"/>
    <w:uiPriority w:val="1"/>
    <w:qFormat/>
    <w:rsid w:val="004D730F"/>
    <w:pPr>
      <w:spacing w:line="240" w:lineRule="auto"/>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n.m.evans@swansea.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wansea.ac.uk/welsh-language-standards/compliance/recruitment/" TargetMode="External"/><Relationship Id="rId4" Type="http://schemas.openxmlformats.org/officeDocument/2006/relationships/settings" Target="settings.xml"/><Relationship Id="rId9" Type="http://schemas.openxmlformats.org/officeDocument/2006/relationships/hyperlink" Target="https://www.swansea.ac.uk/the-university/values/professional-services-valu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362C-57AB-4F1F-9CB5-F6F52E06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Farhana Ali</cp:lastModifiedBy>
  <cp:revision>7</cp:revision>
  <cp:lastPrinted>2015-08-26T11:17:00Z</cp:lastPrinted>
  <dcterms:created xsi:type="dcterms:W3CDTF">2023-11-13T16:49:00Z</dcterms:created>
  <dcterms:modified xsi:type="dcterms:W3CDTF">2024-10-16T08:31:00Z</dcterms:modified>
</cp:coreProperties>
</file>