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B3CD" w14:textId="77777777" w:rsidR="00045410" w:rsidRPr="00883DCE" w:rsidRDefault="00DE0A40" w:rsidP="00946429">
      <w:pPr>
        <w:pStyle w:val="BodyTextIndent"/>
        <w:ind w:right="-144" w:firstLine="0"/>
        <w:jc w:val="right"/>
        <w:rPr>
          <w:rFonts w:asciiTheme="minorHAnsi" w:hAnsiTheme="minorHAnsi" w:cstheme="minorHAnsi"/>
          <w:b/>
          <w:color w:val="FFFFFF" w:themeColor="background1"/>
          <w:sz w:val="22"/>
          <w:szCs w:val="22"/>
        </w:rPr>
      </w:pPr>
      <w:r w:rsidRPr="00883DCE">
        <w:rPr>
          <w:rFonts w:asciiTheme="minorHAnsi" w:hAnsiTheme="minorHAnsi" w:cstheme="minorHAnsi"/>
          <w:noProof/>
          <w:sz w:val="24"/>
          <w:szCs w:val="24"/>
          <w:lang w:eastAsia="en-GB"/>
        </w:rPr>
        <w:drawing>
          <wp:anchor distT="0" distB="0" distL="114300" distR="114300" simplePos="0" relativeHeight="251659264" behindDoc="1" locked="0" layoutInCell="1" allowOverlap="1" wp14:anchorId="72501073" wp14:editId="049409E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883DCE">
        <w:rPr>
          <w:rFonts w:asciiTheme="minorHAnsi" w:hAnsiTheme="minorHAnsi" w:cstheme="minorHAnsi"/>
          <w:sz w:val="24"/>
          <w:szCs w:val="24"/>
        </w:rPr>
        <w:t xml:space="preserve"> </w:t>
      </w:r>
      <w:r w:rsidR="00073847" w:rsidRPr="00883DCE">
        <w:rPr>
          <w:rFonts w:asciiTheme="minorHAnsi" w:hAnsiTheme="minorHAnsi" w:cstheme="minorHAnsi"/>
          <w:sz w:val="24"/>
          <w:szCs w:val="24"/>
        </w:rPr>
        <w:tab/>
      </w:r>
    </w:p>
    <w:p w14:paraId="30F2A394" w14:textId="77777777" w:rsidR="00CD4031" w:rsidRPr="00883DCE" w:rsidRDefault="00CD4031" w:rsidP="00946429">
      <w:pPr>
        <w:pStyle w:val="BodyTextIndent"/>
        <w:ind w:left="0" w:firstLine="0"/>
        <w:jc w:val="center"/>
        <w:rPr>
          <w:rFonts w:asciiTheme="minorHAnsi" w:hAnsiTheme="minorHAnsi" w:cstheme="minorHAnsi"/>
          <w:sz w:val="22"/>
          <w:szCs w:val="22"/>
        </w:rPr>
      </w:pPr>
    </w:p>
    <w:p w14:paraId="677A3204" w14:textId="77777777" w:rsidR="00DE0A40" w:rsidRPr="00883DCE" w:rsidRDefault="00DE0A40" w:rsidP="00946429">
      <w:pPr>
        <w:pStyle w:val="BodyTextIndent"/>
        <w:ind w:left="0" w:firstLine="0"/>
        <w:jc w:val="center"/>
        <w:rPr>
          <w:rFonts w:asciiTheme="minorHAnsi" w:hAnsiTheme="minorHAnsi" w:cstheme="minorHAnsi"/>
          <w:b/>
          <w:sz w:val="28"/>
          <w:szCs w:val="28"/>
        </w:rPr>
      </w:pPr>
    </w:p>
    <w:p w14:paraId="55DDA7B5" w14:textId="77777777" w:rsidR="00DE0A40" w:rsidRPr="00883DCE" w:rsidRDefault="00DE0A40" w:rsidP="00946429">
      <w:pPr>
        <w:pStyle w:val="BodyTextIndent"/>
        <w:ind w:left="0" w:firstLine="0"/>
        <w:jc w:val="center"/>
        <w:rPr>
          <w:rFonts w:asciiTheme="minorHAnsi" w:hAnsiTheme="minorHAnsi" w:cstheme="minorHAnsi"/>
          <w:b/>
          <w:sz w:val="28"/>
          <w:szCs w:val="28"/>
        </w:rPr>
      </w:pPr>
    </w:p>
    <w:p w14:paraId="3377A5F1" w14:textId="48607C20" w:rsidR="00045410" w:rsidRPr="00883DCE" w:rsidRDefault="00B5322D" w:rsidP="00946429">
      <w:pPr>
        <w:pStyle w:val="BodyTextIndent"/>
        <w:ind w:left="0" w:firstLine="0"/>
        <w:jc w:val="center"/>
        <w:rPr>
          <w:rFonts w:asciiTheme="minorHAnsi" w:hAnsiTheme="minorHAnsi" w:cstheme="minorHAnsi"/>
          <w:b/>
          <w:sz w:val="32"/>
          <w:szCs w:val="28"/>
          <w:u w:val="single"/>
        </w:rPr>
      </w:pPr>
      <w:r w:rsidRPr="00883DCE">
        <w:rPr>
          <w:rFonts w:asciiTheme="minorHAnsi" w:hAnsiTheme="minorHAnsi" w:cstheme="minorHAnsi"/>
          <w:b/>
          <w:sz w:val="32"/>
          <w:szCs w:val="28"/>
          <w:u w:val="single"/>
        </w:rPr>
        <w:t>Job Description</w:t>
      </w:r>
    </w:p>
    <w:p w14:paraId="1025EA91" w14:textId="77777777" w:rsidR="00D50481" w:rsidRPr="00883DCE" w:rsidRDefault="00D50481" w:rsidP="00946429">
      <w:pPr>
        <w:pStyle w:val="BodyTextIndent"/>
        <w:ind w:left="0" w:firstLine="0"/>
        <w:jc w:val="left"/>
        <w:rPr>
          <w:rFonts w:asciiTheme="minorHAnsi" w:hAnsiTheme="minorHAnsi" w:cstheme="minorHAnsi"/>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883DCE" w14:paraId="5E89FB6F" w14:textId="77777777" w:rsidTr="00260115">
        <w:tc>
          <w:tcPr>
            <w:tcW w:w="2552" w:type="dxa"/>
            <w:shd w:val="clear" w:color="auto" w:fill="365F91" w:themeFill="accent1" w:themeFillShade="BF"/>
          </w:tcPr>
          <w:p w14:paraId="19A47241" w14:textId="77777777" w:rsidR="002D0DDE" w:rsidRPr="00883DCE" w:rsidRDefault="0068015D"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College/</w:t>
            </w:r>
            <w:r w:rsidR="002D0DDE" w:rsidRPr="00883DCE">
              <w:rPr>
                <w:rFonts w:asciiTheme="minorHAnsi" w:hAnsiTheme="minorHAnsi" w:cstheme="minorHAnsi"/>
                <w:b/>
                <w:color w:val="FFFFFF" w:themeColor="background1"/>
                <w:sz w:val="22"/>
                <w:szCs w:val="24"/>
              </w:rPr>
              <w:t>School:</w:t>
            </w:r>
          </w:p>
        </w:tc>
        <w:tc>
          <w:tcPr>
            <w:tcW w:w="8364" w:type="dxa"/>
          </w:tcPr>
          <w:p w14:paraId="54BFD638" w14:textId="14C7CE4D" w:rsidR="002D0DDE" w:rsidRPr="00883DCE" w:rsidRDefault="003D2A52"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Education</w:t>
            </w:r>
            <w:r w:rsidR="00A51816" w:rsidRPr="00883DCE">
              <w:rPr>
                <w:rFonts w:asciiTheme="minorHAnsi" w:hAnsiTheme="minorHAnsi" w:cstheme="minorHAnsi"/>
                <w:b/>
                <w:bCs/>
                <w:sz w:val="22"/>
                <w:szCs w:val="22"/>
              </w:rPr>
              <w:t xml:space="preserve"> Services</w:t>
            </w:r>
          </w:p>
        </w:tc>
      </w:tr>
      <w:tr w:rsidR="00735118" w:rsidRPr="00883DCE" w14:paraId="69A5BE90" w14:textId="77777777" w:rsidTr="00260115">
        <w:tc>
          <w:tcPr>
            <w:tcW w:w="2552" w:type="dxa"/>
            <w:shd w:val="clear" w:color="auto" w:fill="365F91" w:themeFill="accent1" w:themeFillShade="BF"/>
          </w:tcPr>
          <w:p w14:paraId="6E7FAA09" w14:textId="77777777" w:rsidR="00735118" w:rsidRPr="00883DCE" w:rsidRDefault="00735118"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Job Title:</w:t>
            </w:r>
          </w:p>
        </w:tc>
        <w:tc>
          <w:tcPr>
            <w:tcW w:w="8364" w:type="dxa"/>
          </w:tcPr>
          <w:p w14:paraId="32AB1DDF" w14:textId="77777777" w:rsidR="00735118" w:rsidRPr="00883DCE" w:rsidRDefault="0082034C"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Clerical Assistant</w:t>
            </w:r>
          </w:p>
        </w:tc>
      </w:tr>
      <w:tr w:rsidR="0068015D" w:rsidRPr="00883DCE" w14:paraId="311AA77F" w14:textId="77777777" w:rsidTr="00260115">
        <w:tc>
          <w:tcPr>
            <w:tcW w:w="2552" w:type="dxa"/>
            <w:shd w:val="clear" w:color="auto" w:fill="365F91" w:themeFill="accent1" w:themeFillShade="BF"/>
          </w:tcPr>
          <w:p w14:paraId="168C9041" w14:textId="77777777" w:rsidR="0068015D" w:rsidRPr="00883DCE" w:rsidRDefault="0068015D"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Department/Subject:</w:t>
            </w:r>
          </w:p>
        </w:tc>
        <w:tc>
          <w:tcPr>
            <w:tcW w:w="8364" w:type="dxa"/>
          </w:tcPr>
          <w:p w14:paraId="2986BD58" w14:textId="54D19DCE" w:rsidR="0068015D" w:rsidRPr="00883DCE" w:rsidRDefault="00A51816"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 xml:space="preserve">Professional </w:t>
            </w:r>
            <w:r w:rsidR="007F45B7" w:rsidRPr="00883DCE">
              <w:rPr>
                <w:rFonts w:asciiTheme="minorHAnsi" w:hAnsiTheme="minorHAnsi" w:cstheme="minorHAnsi"/>
                <w:b/>
                <w:bCs/>
                <w:sz w:val="22"/>
                <w:szCs w:val="22"/>
              </w:rPr>
              <w:t>S</w:t>
            </w:r>
            <w:r w:rsidRPr="00883DCE">
              <w:rPr>
                <w:rFonts w:asciiTheme="minorHAnsi" w:hAnsiTheme="minorHAnsi" w:cstheme="minorHAnsi"/>
                <w:b/>
                <w:bCs/>
                <w:sz w:val="22"/>
                <w:szCs w:val="22"/>
              </w:rPr>
              <w:t xml:space="preserve">upport </w:t>
            </w:r>
            <w:r w:rsidR="0082034C" w:rsidRPr="00883DCE">
              <w:rPr>
                <w:rFonts w:asciiTheme="minorHAnsi" w:hAnsiTheme="minorHAnsi" w:cstheme="minorHAnsi"/>
                <w:b/>
                <w:bCs/>
                <w:sz w:val="22"/>
                <w:szCs w:val="22"/>
              </w:rPr>
              <w:t>Team</w:t>
            </w:r>
          </w:p>
        </w:tc>
      </w:tr>
      <w:tr w:rsidR="00171929" w:rsidRPr="00883DCE" w14:paraId="49FE2306" w14:textId="77777777" w:rsidTr="00260115">
        <w:tc>
          <w:tcPr>
            <w:tcW w:w="2552" w:type="dxa"/>
            <w:shd w:val="clear" w:color="auto" w:fill="365F91" w:themeFill="accent1" w:themeFillShade="BF"/>
          </w:tcPr>
          <w:p w14:paraId="66987466" w14:textId="77777777" w:rsidR="00171929" w:rsidRPr="00883DCE" w:rsidRDefault="00C87345"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Salary:</w:t>
            </w:r>
          </w:p>
        </w:tc>
        <w:tc>
          <w:tcPr>
            <w:tcW w:w="8364" w:type="dxa"/>
          </w:tcPr>
          <w:p w14:paraId="01B64EEA" w14:textId="6BB8F8B8" w:rsidR="00171929" w:rsidRPr="00883DCE" w:rsidRDefault="007F45B7"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APM Grade 4</w:t>
            </w:r>
            <w:r w:rsidR="00946429">
              <w:rPr>
                <w:rFonts w:asciiTheme="minorHAnsi" w:hAnsiTheme="minorHAnsi" w:cstheme="minorHAnsi"/>
                <w:b/>
                <w:bCs/>
                <w:sz w:val="22"/>
                <w:szCs w:val="22"/>
              </w:rPr>
              <w:t xml:space="preserve">: </w:t>
            </w:r>
            <w:r w:rsidR="00C20DF1" w:rsidRPr="00883DCE">
              <w:rPr>
                <w:rFonts w:asciiTheme="minorHAnsi" w:hAnsiTheme="minorHAnsi" w:cstheme="minorHAnsi"/>
                <w:b/>
                <w:bCs/>
                <w:sz w:val="22"/>
                <w:szCs w:val="22"/>
              </w:rPr>
              <w:t>£2</w:t>
            </w:r>
            <w:r w:rsidR="005974C7" w:rsidRPr="00883DCE">
              <w:rPr>
                <w:rFonts w:asciiTheme="minorHAnsi" w:hAnsiTheme="minorHAnsi" w:cstheme="minorHAnsi"/>
                <w:b/>
                <w:bCs/>
                <w:sz w:val="22"/>
                <w:szCs w:val="22"/>
              </w:rPr>
              <w:t>3,581 - £25</w:t>
            </w:r>
            <w:r w:rsidR="00882610" w:rsidRPr="00883DCE">
              <w:rPr>
                <w:rFonts w:asciiTheme="minorHAnsi" w:hAnsiTheme="minorHAnsi" w:cstheme="minorHAnsi"/>
                <w:b/>
                <w:bCs/>
                <w:sz w:val="22"/>
                <w:szCs w:val="22"/>
              </w:rPr>
              <w:t>,433</w:t>
            </w:r>
            <w:r w:rsidR="00717420">
              <w:rPr>
                <w:rFonts w:asciiTheme="minorHAnsi" w:hAnsiTheme="minorHAnsi" w:cstheme="minorHAnsi"/>
                <w:b/>
                <w:bCs/>
                <w:sz w:val="22"/>
                <w:szCs w:val="22"/>
              </w:rPr>
              <w:t xml:space="preserve"> with NEST pension benefits</w:t>
            </w:r>
          </w:p>
        </w:tc>
      </w:tr>
      <w:tr w:rsidR="00DB3E32" w:rsidRPr="00883DCE" w14:paraId="6C76CF6F" w14:textId="77777777" w:rsidTr="00260115">
        <w:tc>
          <w:tcPr>
            <w:tcW w:w="2552" w:type="dxa"/>
            <w:shd w:val="clear" w:color="auto" w:fill="365F91" w:themeFill="accent1" w:themeFillShade="BF"/>
          </w:tcPr>
          <w:p w14:paraId="359289FB" w14:textId="77777777" w:rsidR="00DB3E32" w:rsidRPr="00883DCE" w:rsidRDefault="00DB3E32"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Hours of work:</w:t>
            </w:r>
          </w:p>
        </w:tc>
        <w:tc>
          <w:tcPr>
            <w:tcW w:w="8364" w:type="dxa"/>
          </w:tcPr>
          <w:p w14:paraId="51C422C5" w14:textId="48F1E38A" w:rsidR="00DB3E32" w:rsidRPr="00883DCE" w:rsidRDefault="002465AE"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 xml:space="preserve">Full-time - </w:t>
            </w:r>
            <w:r w:rsidR="0082034C" w:rsidRPr="00883DCE">
              <w:rPr>
                <w:rFonts w:asciiTheme="minorHAnsi" w:hAnsiTheme="minorHAnsi" w:cstheme="minorHAnsi"/>
                <w:b/>
                <w:bCs/>
                <w:sz w:val="22"/>
                <w:szCs w:val="22"/>
              </w:rPr>
              <w:t>35hrs per week</w:t>
            </w:r>
          </w:p>
        </w:tc>
      </w:tr>
      <w:tr w:rsidR="00E27E69" w:rsidRPr="00883DCE" w14:paraId="2FB4363F" w14:textId="77777777" w:rsidTr="00260115">
        <w:tc>
          <w:tcPr>
            <w:tcW w:w="2552" w:type="dxa"/>
            <w:shd w:val="clear" w:color="auto" w:fill="365F91" w:themeFill="accent1" w:themeFillShade="BF"/>
          </w:tcPr>
          <w:p w14:paraId="2500B66F" w14:textId="77777777" w:rsidR="00E27E69" w:rsidRPr="00883DCE" w:rsidRDefault="00E27E69"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Contract:</w:t>
            </w:r>
          </w:p>
        </w:tc>
        <w:tc>
          <w:tcPr>
            <w:tcW w:w="8364" w:type="dxa"/>
          </w:tcPr>
          <w:p w14:paraId="27638363" w14:textId="7C06F2B1" w:rsidR="00E27E69" w:rsidRPr="00883DCE" w:rsidRDefault="00946429" w:rsidP="00946429">
            <w:pPr>
              <w:pStyle w:val="BodyTextIndent"/>
              <w:ind w:left="0" w:firstLine="0"/>
              <w:rPr>
                <w:rFonts w:asciiTheme="minorHAnsi" w:hAnsiTheme="minorHAnsi" w:cstheme="minorHAnsi"/>
                <w:b/>
                <w:bCs/>
                <w:sz w:val="22"/>
                <w:szCs w:val="22"/>
              </w:rPr>
            </w:pPr>
            <w:r>
              <w:rPr>
                <w:rFonts w:asciiTheme="minorHAnsi" w:hAnsiTheme="minorHAnsi" w:cstheme="minorHAnsi"/>
                <w:b/>
                <w:bCs/>
                <w:sz w:val="22"/>
                <w:szCs w:val="22"/>
              </w:rPr>
              <w:t>(</w:t>
            </w:r>
            <w:r w:rsidR="006856ED" w:rsidRPr="00883DCE">
              <w:rPr>
                <w:rFonts w:asciiTheme="minorHAnsi" w:hAnsiTheme="minorHAnsi" w:cstheme="minorHAnsi"/>
                <w:b/>
                <w:bCs/>
                <w:sz w:val="22"/>
                <w:szCs w:val="22"/>
              </w:rPr>
              <w:t>Maternity</w:t>
            </w:r>
            <w:r>
              <w:rPr>
                <w:rFonts w:asciiTheme="minorHAnsi" w:hAnsiTheme="minorHAnsi" w:cstheme="minorHAnsi"/>
                <w:b/>
                <w:bCs/>
                <w:sz w:val="22"/>
                <w:szCs w:val="22"/>
              </w:rPr>
              <w:t xml:space="preserve"> cover) </w:t>
            </w:r>
            <w:r w:rsidR="007F45B7" w:rsidRPr="00883DCE">
              <w:rPr>
                <w:rFonts w:asciiTheme="minorHAnsi" w:hAnsiTheme="minorHAnsi" w:cstheme="minorHAnsi"/>
                <w:b/>
                <w:bCs/>
                <w:sz w:val="22"/>
                <w:szCs w:val="22"/>
              </w:rPr>
              <w:t xml:space="preserve">Fixed-term </w:t>
            </w:r>
            <w:r>
              <w:rPr>
                <w:rFonts w:asciiTheme="minorHAnsi" w:hAnsiTheme="minorHAnsi" w:cstheme="minorHAnsi"/>
                <w:b/>
                <w:bCs/>
                <w:sz w:val="22"/>
                <w:szCs w:val="22"/>
              </w:rPr>
              <w:t xml:space="preserve">contract </w:t>
            </w:r>
            <w:r w:rsidR="007F45B7" w:rsidRPr="00883DCE">
              <w:rPr>
                <w:rFonts w:asciiTheme="minorHAnsi" w:hAnsiTheme="minorHAnsi" w:cstheme="minorHAnsi"/>
                <w:b/>
                <w:bCs/>
                <w:sz w:val="22"/>
                <w:szCs w:val="22"/>
              </w:rPr>
              <w:t xml:space="preserve">until </w:t>
            </w:r>
            <w:r w:rsidR="00E342DE" w:rsidRPr="00883DCE">
              <w:rPr>
                <w:rFonts w:asciiTheme="minorHAnsi" w:hAnsiTheme="minorHAnsi" w:cstheme="minorHAnsi"/>
                <w:b/>
                <w:bCs/>
                <w:sz w:val="22"/>
                <w:szCs w:val="22"/>
              </w:rPr>
              <w:t>11th</w:t>
            </w:r>
            <w:r w:rsidR="007F45B7" w:rsidRPr="00883DCE">
              <w:rPr>
                <w:rFonts w:asciiTheme="minorHAnsi" w:hAnsiTheme="minorHAnsi" w:cstheme="minorHAnsi"/>
                <w:b/>
                <w:bCs/>
                <w:sz w:val="22"/>
                <w:szCs w:val="22"/>
              </w:rPr>
              <w:t xml:space="preserve"> July 202</w:t>
            </w:r>
            <w:r w:rsidR="006856ED" w:rsidRPr="00883DCE">
              <w:rPr>
                <w:rFonts w:asciiTheme="minorHAnsi" w:hAnsiTheme="minorHAnsi" w:cstheme="minorHAnsi"/>
                <w:b/>
                <w:bCs/>
                <w:sz w:val="22"/>
                <w:szCs w:val="22"/>
              </w:rPr>
              <w:t xml:space="preserve">5 </w:t>
            </w:r>
          </w:p>
        </w:tc>
      </w:tr>
      <w:tr w:rsidR="00E27E69" w:rsidRPr="00883DCE" w14:paraId="46EC50D0" w14:textId="77777777" w:rsidTr="00260115">
        <w:tc>
          <w:tcPr>
            <w:tcW w:w="2552" w:type="dxa"/>
            <w:shd w:val="clear" w:color="auto" w:fill="365F91" w:themeFill="accent1" w:themeFillShade="BF"/>
          </w:tcPr>
          <w:p w14:paraId="2F91DB17" w14:textId="77777777" w:rsidR="00E27E69" w:rsidRPr="00883DCE" w:rsidRDefault="00E27E69" w:rsidP="00946429">
            <w:pPr>
              <w:pStyle w:val="BodyTextIndent"/>
              <w:ind w:left="0" w:firstLine="0"/>
              <w:rPr>
                <w:rFonts w:asciiTheme="minorHAnsi" w:hAnsiTheme="minorHAnsi" w:cstheme="minorHAnsi"/>
                <w:b/>
                <w:color w:val="FFFFFF" w:themeColor="background1"/>
                <w:sz w:val="22"/>
                <w:szCs w:val="24"/>
              </w:rPr>
            </w:pPr>
            <w:r w:rsidRPr="00883DCE">
              <w:rPr>
                <w:rFonts w:asciiTheme="minorHAnsi" w:hAnsiTheme="minorHAnsi" w:cstheme="minorHAnsi"/>
                <w:b/>
                <w:color w:val="FFFFFF" w:themeColor="background1"/>
                <w:sz w:val="22"/>
                <w:szCs w:val="24"/>
              </w:rPr>
              <w:t>Location:</w:t>
            </w:r>
          </w:p>
        </w:tc>
        <w:tc>
          <w:tcPr>
            <w:tcW w:w="8364" w:type="dxa"/>
          </w:tcPr>
          <w:p w14:paraId="098ED0C8" w14:textId="77777777" w:rsidR="00E27E69" w:rsidRPr="00883DCE" w:rsidRDefault="00E27E69" w:rsidP="00946429">
            <w:pPr>
              <w:pStyle w:val="BodyTextIndent"/>
              <w:ind w:left="0" w:firstLine="0"/>
              <w:rPr>
                <w:rFonts w:asciiTheme="minorHAnsi" w:hAnsiTheme="minorHAnsi" w:cstheme="minorHAnsi"/>
                <w:b/>
                <w:bCs/>
                <w:sz w:val="22"/>
                <w:szCs w:val="22"/>
              </w:rPr>
            </w:pPr>
            <w:r w:rsidRPr="00883DCE">
              <w:rPr>
                <w:rFonts w:asciiTheme="minorHAnsi" w:hAnsiTheme="minorHAnsi" w:cstheme="minorHAnsi"/>
                <w:b/>
                <w:bCs/>
                <w:sz w:val="22"/>
                <w:szCs w:val="22"/>
              </w:rPr>
              <w:t>This position will be b</w:t>
            </w:r>
            <w:r w:rsidR="0082034C" w:rsidRPr="00883DCE">
              <w:rPr>
                <w:rFonts w:asciiTheme="minorHAnsi" w:hAnsiTheme="minorHAnsi" w:cstheme="minorHAnsi"/>
                <w:b/>
                <w:bCs/>
                <w:sz w:val="22"/>
                <w:szCs w:val="22"/>
              </w:rPr>
              <w:t>ased at the Singleton</w:t>
            </w:r>
            <w:r w:rsidR="00AC0AD9" w:rsidRPr="00883DCE">
              <w:rPr>
                <w:rFonts w:asciiTheme="minorHAnsi" w:hAnsiTheme="minorHAnsi" w:cstheme="minorHAnsi"/>
                <w:b/>
                <w:bCs/>
                <w:sz w:val="22"/>
                <w:szCs w:val="22"/>
              </w:rPr>
              <w:t xml:space="preserve"> Campus</w:t>
            </w:r>
          </w:p>
        </w:tc>
      </w:tr>
    </w:tbl>
    <w:p w14:paraId="72E51254" w14:textId="77777777" w:rsidR="002D0DDE" w:rsidRPr="00883DCE" w:rsidRDefault="002D0DDE" w:rsidP="00946429">
      <w:pPr>
        <w:spacing w:line="240" w:lineRule="auto"/>
        <w:rPr>
          <w:rFonts w:asciiTheme="minorHAnsi" w:hAnsiTheme="minorHAnsi" w:cs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883DCE" w14:paraId="7E0E262A" w14:textId="77777777" w:rsidTr="00946429">
        <w:trPr>
          <w:trHeight w:val="2492"/>
        </w:trPr>
        <w:tc>
          <w:tcPr>
            <w:tcW w:w="1560" w:type="dxa"/>
            <w:shd w:val="clear" w:color="auto" w:fill="365F91" w:themeFill="accent1" w:themeFillShade="BF"/>
            <w:vAlign w:val="center"/>
          </w:tcPr>
          <w:p w14:paraId="58FD0764" w14:textId="77777777" w:rsidR="006D6147" w:rsidRPr="00883DCE" w:rsidRDefault="00703D00" w:rsidP="00946429">
            <w:pPr>
              <w:jc w:val="left"/>
              <w:rPr>
                <w:rFonts w:asciiTheme="minorHAnsi" w:hAnsiTheme="minorHAnsi" w:cstheme="minorHAnsi"/>
                <w:b/>
                <w:color w:val="FFFFFF" w:themeColor="background1"/>
                <w:szCs w:val="24"/>
              </w:rPr>
            </w:pPr>
            <w:r w:rsidRPr="00883DCE">
              <w:rPr>
                <w:rFonts w:asciiTheme="minorHAnsi" w:hAnsiTheme="minorHAnsi" w:cstheme="minorHAnsi"/>
                <w:b/>
                <w:color w:val="FFFFFF" w:themeColor="background1"/>
                <w:szCs w:val="24"/>
              </w:rPr>
              <w:t>Introduction</w:t>
            </w:r>
          </w:p>
        </w:tc>
        <w:tc>
          <w:tcPr>
            <w:tcW w:w="9356" w:type="dxa"/>
            <w:vAlign w:val="center"/>
          </w:tcPr>
          <w:p w14:paraId="2056C15F" w14:textId="77777777" w:rsidR="006D6147" w:rsidRPr="00883DCE" w:rsidRDefault="00220BAA" w:rsidP="00946429">
            <w:pPr>
              <w:spacing w:after="240"/>
              <w:jc w:val="left"/>
              <w:rPr>
                <w:rFonts w:asciiTheme="minorHAnsi" w:hAnsiTheme="minorHAnsi" w:cstheme="minorHAnsi"/>
                <w:szCs w:val="24"/>
              </w:rPr>
            </w:pPr>
            <w:r w:rsidRPr="00883DCE">
              <w:rPr>
                <w:rFonts w:asciiTheme="minorHAnsi" w:hAnsiTheme="minorHAnsi" w:cstheme="minorHAnsi"/>
                <w:szCs w:val="24"/>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p w14:paraId="7E11704D" w14:textId="72EF82DD" w:rsidR="002465AE" w:rsidRPr="00946429" w:rsidRDefault="002465AE" w:rsidP="00946429">
            <w:pPr>
              <w:jc w:val="left"/>
              <w:rPr>
                <w:rFonts w:asciiTheme="minorHAnsi" w:eastAsia="Calibri" w:hAnsiTheme="minorHAnsi" w:cstheme="minorHAnsi"/>
              </w:rPr>
            </w:pPr>
            <w:r w:rsidRPr="00883DCE">
              <w:rPr>
                <w:rFonts w:asciiTheme="minorHAnsi" w:eastAsia="Calibri" w:hAnsiTheme="minorHAnsi" w:cstheme="minorHAnsi"/>
              </w:rPr>
              <w:t xml:space="preserve">The University’s </w:t>
            </w:r>
            <w:r w:rsidR="006A5C01" w:rsidRPr="00883DCE">
              <w:rPr>
                <w:rFonts w:asciiTheme="minorHAnsi" w:eastAsia="Calibri" w:hAnsiTheme="minorHAnsi" w:cstheme="minorHAnsi"/>
              </w:rPr>
              <w:t xml:space="preserve">Education </w:t>
            </w:r>
            <w:r w:rsidRPr="00883DCE">
              <w:rPr>
                <w:rFonts w:asciiTheme="minorHAnsi" w:eastAsia="Calibri" w:hAnsiTheme="minorHAnsi" w:cstheme="minorHAnsi"/>
              </w:rPr>
              <w:t xml:space="preserve">Services will provide high quality professional services to students, staff and external stakeholders. </w:t>
            </w:r>
            <w:r w:rsidR="00AD241D" w:rsidRPr="00883DCE">
              <w:rPr>
                <w:rFonts w:asciiTheme="minorHAnsi" w:eastAsia="Calibri" w:hAnsiTheme="minorHAnsi" w:cstheme="minorHAnsi"/>
              </w:rPr>
              <w:t>Education</w:t>
            </w:r>
            <w:r w:rsidRPr="00883DCE">
              <w:rPr>
                <w:rFonts w:asciiTheme="minorHAnsi" w:eastAsia="Calibri" w:hAnsiTheme="minorHAnsi" w:cstheme="minorHAnsi"/>
              </w:rPr>
              <w:t xml:space="preserve"> Services will enable and deliver, where appropriate, institution wide change, affecting improvements in key strategic areas to enhance the Swansea student experience. </w:t>
            </w:r>
          </w:p>
        </w:tc>
      </w:tr>
      <w:tr w:rsidR="006D6147" w:rsidRPr="00883DCE" w14:paraId="4B2504F9" w14:textId="77777777" w:rsidTr="00946429">
        <w:trPr>
          <w:trHeight w:val="1340"/>
        </w:trPr>
        <w:tc>
          <w:tcPr>
            <w:tcW w:w="1560" w:type="dxa"/>
            <w:shd w:val="clear" w:color="auto" w:fill="365F91" w:themeFill="accent1" w:themeFillShade="BF"/>
          </w:tcPr>
          <w:p w14:paraId="7FDB248C" w14:textId="77777777" w:rsidR="006D6147" w:rsidRPr="00883DCE" w:rsidRDefault="006D6147" w:rsidP="00946429">
            <w:pPr>
              <w:spacing w:before="240" w:after="240"/>
              <w:rPr>
                <w:rFonts w:asciiTheme="minorHAnsi" w:hAnsiTheme="minorHAnsi" w:cstheme="minorHAnsi"/>
                <w:b/>
                <w:color w:val="FFFFFF" w:themeColor="background1"/>
                <w:szCs w:val="24"/>
              </w:rPr>
            </w:pPr>
            <w:r w:rsidRPr="00883DCE">
              <w:rPr>
                <w:rFonts w:asciiTheme="minorHAnsi" w:hAnsiTheme="minorHAnsi" w:cstheme="minorHAnsi"/>
                <w:b/>
                <w:color w:val="FFFFFF" w:themeColor="background1"/>
                <w:szCs w:val="24"/>
              </w:rPr>
              <w:t xml:space="preserve">Background information </w:t>
            </w:r>
          </w:p>
        </w:tc>
        <w:tc>
          <w:tcPr>
            <w:tcW w:w="9356" w:type="dxa"/>
            <w:vAlign w:val="center"/>
          </w:tcPr>
          <w:p w14:paraId="69C1CEBC" w14:textId="158B676A" w:rsidR="006D6147" w:rsidRPr="00946429" w:rsidRDefault="0082034C" w:rsidP="00946429">
            <w:pPr>
              <w:jc w:val="left"/>
              <w:rPr>
                <w:rFonts w:asciiTheme="minorHAnsi" w:hAnsiTheme="minorHAnsi" w:cstheme="minorHAnsi"/>
                <w:szCs w:val="24"/>
                <w:lang w:val="en-IE"/>
              </w:rPr>
            </w:pPr>
            <w:r w:rsidRPr="00883DCE">
              <w:rPr>
                <w:rFonts w:asciiTheme="minorHAnsi" w:hAnsiTheme="minorHAnsi" w:cstheme="minorHAnsi"/>
                <w:szCs w:val="24"/>
                <w:lang w:val="en-IE"/>
              </w:rPr>
              <w:t xml:space="preserve">The post holder will contribute to the clerical &amp; administrative support function of the </w:t>
            </w:r>
            <w:r w:rsidR="00C77CFB" w:rsidRPr="00883DCE">
              <w:rPr>
                <w:rFonts w:asciiTheme="minorHAnsi" w:hAnsiTheme="minorHAnsi" w:cstheme="minorHAnsi"/>
                <w:szCs w:val="24"/>
                <w:lang w:val="en-IE"/>
              </w:rPr>
              <w:t>Education</w:t>
            </w:r>
            <w:r w:rsidR="00A51816" w:rsidRPr="00883DCE">
              <w:rPr>
                <w:rFonts w:asciiTheme="minorHAnsi" w:hAnsiTheme="minorHAnsi" w:cstheme="minorHAnsi"/>
                <w:szCs w:val="24"/>
                <w:lang w:val="en-IE"/>
              </w:rPr>
              <w:t xml:space="preserve"> Services</w:t>
            </w:r>
            <w:r w:rsidRPr="00883DCE">
              <w:rPr>
                <w:rFonts w:asciiTheme="minorHAnsi" w:hAnsiTheme="minorHAnsi" w:cstheme="minorHAnsi"/>
                <w:szCs w:val="24"/>
                <w:lang w:val="en-IE"/>
              </w:rPr>
              <w:t xml:space="preserve"> D</w:t>
            </w:r>
            <w:r w:rsidR="002465AE" w:rsidRPr="00883DCE">
              <w:rPr>
                <w:rFonts w:asciiTheme="minorHAnsi" w:hAnsiTheme="minorHAnsi" w:cstheme="minorHAnsi"/>
                <w:szCs w:val="24"/>
                <w:lang w:val="en-IE"/>
              </w:rPr>
              <w:t>irectorate</w:t>
            </w:r>
            <w:r w:rsidRPr="00883DCE">
              <w:rPr>
                <w:rFonts w:asciiTheme="minorHAnsi" w:hAnsiTheme="minorHAnsi" w:cstheme="minorHAnsi"/>
                <w:szCs w:val="24"/>
                <w:lang w:val="en-IE"/>
              </w:rPr>
              <w:t xml:space="preserve"> through the provision of clerical support and a professional service for </w:t>
            </w:r>
            <w:r w:rsidR="00C77CFB" w:rsidRPr="00883DCE">
              <w:rPr>
                <w:rFonts w:asciiTheme="minorHAnsi" w:hAnsiTheme="minorHAnsi" w:cstheme="minorHAnsi"/>
                <w:szCs w:val="24"/>
                <w:lang w:val="en-IE"/>
              </w:rPr>
              <w:t>email/</w:t>
            </w:r>
            <w:r w:rsidRPr="00883DCE">
              <w:rPr>
                <w:rFonts w:asciiTheme="minorHAnsi" w:hAnsiTheme="minorHAnsi" w:cstheme="minorHAnsi"/>
                <w:szCs w:val="24"/>
                <w:lang w:val="en-IE"/>
              </w:rPr>
              <w:t>telephone</w:t>
            </w:r>
            <w:r w:rsidR="00C77CFB" w:rsidRPr="00883DCE">
              <w:rPr>
                <w:rFonts w:asciiTheme="minorHAnsi" w:hAnsiTheme="minorHAnsi" w:cstheme="minorHAnsi"/>
                <w:szCs w:val="24"/>
                <w:lang w:val="en-IE"/>
              </w:rPr>
              <w:t>/in person</w:t>
            </w:r>
            <w:r w:rsidRPr="00883DCE">
              <w:rPr>
                <w:rFonts w:asciiTheme="minorHAnsi" w:hAnsiTheme="minorHAnsi" w:cstheme="minorHAnsi"/>
                <w:szCs w:val="24"/>
                <w:lang w:val="en-IE"/>
              </w:rPr>
              <w:t xml:space="preserve"> enquiries and visitors to the Management Team offices.</w:t>
            </w:r>
          </w:p>
        </w:tc>
      </w:tr>
      <w:tr w:rsidR="006D6147" w:rsidRPr="00883DCE" w14:paraId="7787DDF3" w14:textId="77777777" w:rsidTr="00946429">
        <w:trPr>
          <w:trHeight w:val="1970"/>
        </w:trPr>
        <w:tc>
          <w:tcPr>
            <w:tcW w:w="1560" w:type="dxa"/>
            <w:shd w:val="clear" w:color="auto" w:fill="365F91" w:themeFill="accent1" w:themeFillShade="BF"/>
            <w:vAlign w:val="center"/>
          </w:tcPr>
          <w:p w14:paraId="663C95E7" w14:textId="77777777" w:rsidR="006D6147" w:rsidRPr="00883DCE" w:rsidRDefault="00735118" w:rsidP="00946429">
            <w:pPr>
              <w:jc w:val="left"/>
              <w:rPr>
                <w:rFonts w:asciiTheme="minorHAnsi" w:hAnsiTheme="minorHAnsi" w:cstheme="minorHAnsi"/>
                <w:b/>
                <w:color w:val="FFFFFF" w:themeColor="background1"/>
                <w:szCs w:val="24"/>
              </w:rPr>
            </w:pPr>
            <w:r w:rsidRPr="00883DCE">
              <w:rPr>
                <w:rFonts w:asciiTheme="minorHAnsi" w:hAnsiTheme="minorHAnsi" w:cstheme="minorHAnsi"/>
                <w:b/>
                <w:color w:val="FFFFFF" w:themeColor="background1"/>
                <w:szCs w:val="24"/>
              </w:rPr>
              <w:t>Main Purpose of Post</w:t>
            </w:r>
          </w:p>
          <w:p w14:paraId="3D4FA9C4" w14:textId="77777777" w:rsidR="006D6147" w:rsidRPr="00883DCE" w:rsidRDefault="006D6147" w:rsidP="00946429">
            <w:pPr>
              <w:jc w:val="left"/>
              <w:rPr>
                <w:rFonts w:asciiTheme="minorHAnsi" w:hAnsiTheme="minorHAnsi" w:cstheme="minorHAnsi"/>
                <w:b/>
                <w:color w:val="FFFFFF" w:themeColor="background1"/>
                <w:szCs w:val="24"/>
              </w:rPr>
            </w:pPr>
          </w:p>
        </w:tc>
        <w:tc>
          <w:tcPr>
            <w:tcW w:w="9356" w:type="dxa"/>
            <w:vAlign w:val="center"/>
          </w:tcPr>
          <w:p w14:paraId="34309ECB" w14:textId="77777777"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Providing clerical and administrative support for all of the departmental activities, including, but not limited to</w:t>
            </w:r>
          </w:p>
          <w:p w14:paraId="48489C60" w14:textId="77777777" w:rsidR="0082034C" w:rsidRPr="00883DCE" w:rsidRDefault="0082034C" w:rsidP="00946429">
            <w:pPr>
              <w:pStyle w:val="ListParagraph"/>
              <w:numPr>
                <w:ilvl w:val="0"/>
                <w:numId w:val="4"/>
              </w:numPr>
              <w:autoSpaceDE w:val="0"/>
              <w:autoSpaceDN w:val="0"/>
              <w:adjustRightInd w:val="0"/>
              <w:rPr>
                <w:rFonts w:asciiTheme="minorHAnsi" w:hAnsiTheme="minorHAnsi" w:cstheme="minorHAnsi"/>
                <w:sz w:val="24"/>
                <w:szCs w:val="24"/>
                <w:lang w:eastAsia="en-GB"/>
              </w:rPr>
            </w:pPr>
            <w:r w:rsidRPr="00883DCE">
              <w:rPr>
                <w:rFonts w:asciiTheme="minorHAnsi" w:hAnsiTheme="minorHAnsi" w:cstheme="minorHAnsi"/>
                <w:sz w:val="24"/>
                <w:szCs w:val="24"/>
                <w:lang w:eastAsia="en-GB"/>
              </w:rPr>
              <w:t>use of the University Finance system</w:t>
            </w:r>
          </w:p>
          <w:p w14:paraId="24A3E56B" w14:textId="2538114B" w:rsidR="0082034C" w:rsidRPr="00883DCE" w:rsidRDefault="0082034C" w:rsidP="00946429">
            <w:pPr>
              <w:pStyle w:val="ListParagraph"/>
              <w:numPr>
                <w:ilvl w:val="0"/>
                <w:numId w:val="4"/>
              </w:numPr>
              <w:autoSpaceDE w:val="0"/>
              <w:autoSpaceDN w:val="0"/>
              <w:adjustRightInd w:val="0"/>
              <w:rPr>
                <w:rFonts w:asciiTheme="minorHAnsi" w:hAnsiTheme="minorHAnsi" w:cstheme="minorHAnsi"/>
                <w:sz w:val="24"/>
                <w:szCs w:val="24"/>
                <w:lang w:eastAsia="en-GB"/>
              </w:rPr>
            </w:pPr>
            <w:r w:rsidRPr="00883DCE">
              <w:rPr>
                <w:rFonts w:asciiTheme="minorHAnsi" w:hAnsiTheme="minorHAnsi" w:cstheme="minorHAnsi"/>
                <w:sz w:val="24"/>
                <w:szCs w:val="24"/>
                <w:lang w:eastAsia="en-GB"/>
              </w:rPr>
              <w:t xml:space="preserve">use of </w:t>
            </w:r>
            <w:r w:rsidR="00A51816" w:rsidRPr="00883DCE">
              <w:rPr>
                <w:rFonts w:asciiTheme="minorHAnsi" w:hAnsiTheme="minorHAnsi" w:cstheme="minorHAnsi"/>
                <w:sz w:val="24"/>
                <w:szCs w:val="24"/>
                <w:lang w:eastAsia="en-GB"/>
              </w:rPr>
              <w:t>Calamari</w:t>
            </w:r>
            <w:r w:rsidRPr="00883DCE">
              <w:rPr>
                <w:rFonts w:asciiTheme="minorHAnsi" w:hAnsiTheme="minorHAnsi" w:cstheme="minorHAnsi"/>
                <w:sz w:val="24"/>
                <w:szCs w:val="24"/>
                <w:lang w:eastAsia="en-GB"/>
              </w:rPr>
              <w:t xml:space="preserve"> and Agresso Business World for recording and monitoring staff attendance and providing guidance to Line Managers and staff on policies and procedures.  Extracting data and providing reports as required.</w:t>
            </w:r>
          </w:p>
          <w:p w14:paraId="3EA50BD8" w14:textId="77777777" w:rsidR="0082034C" w:rsidRPr="00883DCE" w:rsidRDefault="0082034C" w:rsidP="00946429">
            <w:pPr>
              <w:pStyle w:val="ListParagraph"/>
              <w:numPr>
                <w:ilvl w:val="0"/>
                <w:numId w:val="4"/>
              </w:numPr>
              <w:autoSpaceDE w:val="0"/>
              <w:autoSpaceDN w:val="0"/>
              <w:adjustRightInd w:val="0"/>
              <w:rPr>
                <w:rFonts w:asciiTheme="minorHAnsi" w:hAnsiTheme="minorHAnsi" w:cstheme="minorHAnsi"/>
                <w:sz w:val="24"/>
                <w:szCs w:val="24"/>
                <w:lang w:eastAsia="en-GB"/>
              </w:rPr>
            </w:pPr>
            <w:r w:rsidRPr="00883DCE">
              <w:rPr>
                <w:rFonts w:asciiTheme="minorHAnsi" w:hAnsiTheme="minorHAnsi" w:cstheme="minorHAnsi"/>
                <w:sz w:val="24"/>
                <w:szCs w:val="24"/>
                <w:lang w:eastAsia="en-GB"/>
              </w:rPr>
              <w:t>filing and archiving</w:t>
            </w:r>
          </w:p>
          <w:p w14:paraId="5CC42C5E" w14:textId="43A3B616"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 xml:space="preserve">Providing a first point of contact for visitors to the </w:t>
            </w:r>
            <w:r w:rsidR="00A51816" w:rsidRPr="00883DCE">
              <w:rPr>
                <w:rFonts w:asciiTheme="minorHAnsi" w:hAnsiTheme="minorHAnsi" w:cstheme="minorHAnsi"/>
                <w:szCs w:val="24"/>
                <w:lang w:val="en-IE"/>
              </w:rPr>
              <w:t xml:space="preserve">Academic Services </w:t>
            </w:r>
            <w:r w:rsidRPr="00883DCE">
              <w:rPr>
                <w:rFonts w:asciiTheme="minorHAnsi" w:hAnsiTheme="minorHAnsi" w:cstheme="minorHAnsi"/>
                <w:szCs w:val="24"/>
                <w:lang w:val="en-IE"/>
              </w:rPr>
              <w:t>offices and for face to face, telephone and email enquiries when required in a courteous, efficient and professional manner.</w:t>
            </w:r>
          </w:p>
          <w:p w14:paraId="6CE6F640" w14:textId="77777777"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Direct staff and external visitors to appropriate sources of information and/or provide specialist advice and direction to policies and procedures as required.</w:t>
            </w:r>
          </w:p>
          <w:p w14:paraId="7381E8DD" w14:textId="3A9A256D"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 xml:space="preserve">Book appointment and meeting rooms for </w:t>
            </w:r>
            <w:r w:rsidR="00A51816" w:rsidRPr="00883DCE">
              <w:rPr>
                <w:rFonts w:asciiTheme="minorHAnsi" w:hAnsiTheme="minorHAnsi" w:cstheme="minorHAnsi"/>
                <w:szCs w:val="24"/>
                <w:lang w:val="en-IE"/>
              </w:rPr>
              <w:t xml:space="preserve">Academic Services </w:t>
            </w:r>
            <w:r w:rsidRPr="00883DCE">
              <w:rPr>
                <w:rFonts w:asciiTheme="minorHAnsi" w:hAnsiTheme="minorHAnsi" w:cstheme="minorHAnsi"/>
                <w:szCs w:val="24"/>
                <w:lang w:val="en-IE"/>
              </w:rPr>
              <w:t>Management Team, staff and visitors on a daily basis using Microsoft Outlook.</w:t>
            </w:r>
          </w:p>
          <w:p w14:paraId="59CF4A9D" w14:textId="5ACC944A"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 xml:space="preserve">Supporting and helping to organise </w:t>
            </w:r>
            <w:r w:rsidR="00782860" w:rsidRPr="00883DCE">
              <w:rPr>
                <w:rFonts w:asciiTheme="minorHAnsi" w:hAnsiTheme="minorHAnsi" w:cstheme="minorHAnsi"/>
                <w:szCs w:val="24"/>
                <w:lang w:val="en-IE"/>
              </w:rPr>
              <w:t>Education</w:t>
            </w:r>
            <w:r w:rsidR="00A51816" w:rsidRPr="00883DCE">
              <w:rPr>
                <w:rFonts w:asciiTheme="minorHAnsi" w:hAnsiTheme="minorHAnsi" w:cstheme="minorHAnsi"/>
                <w:szCs w:val="24"/>
                <w:lang w:val="en-IE"/>
              </w:rPr>
              <w:t xml:space="preserve"> Services </w:t>
            </w:r>
            <w:r w:rsidRPr="00883DCE">
              <w:rPr>
                <w:rFonts w:asciiTheme="minorHAnsi" w:hAnsiTheme="minorHAnsi" w:cstheme="minorHAnsi"/>
                <w:szCs w:val="24"/>
                <w:lang w:val="en-IE"/>
              </w:rPr>
              <w:t>Management Group</w:t>
            </w:r>
            <w:r w:rsidR="00FD74C9" w:rsidRPr="00883DCE">
              <w:rPr>
                <w:rFonts w:asciiTheme="minorHAnsi" w:hAnsiTheme="minorHAnsi" w:cstheme="minorHAnsi"/>
                <w:szCs w:val="24"/>
                <w:lang w:val="en-IE"/>
              </w:rPr>
              <w:t>s</w:t>
            </w:r>
            <w:r w:rsidRPr="00883DCE">
              <w:rPr>
                <w:rFonts w:asciiTheme="minorHAnsi" w:hAnsiTheme="minorHAnsi" w:cstheme="minorHAnsi"/>
                <w:szCs w:val="24"/>
                <w:lang w:val="en-IE"/>
              </w:rPr>
              <w:t xml:space="preserve"> </w:t>
            </w:r>
            <w:r w:rsidR="00887E17" w:rsidRPr="00883DCE">
              <w:rPr>
                <w:rFonts w:asciiTheme="minorHAnsi" w:hAnsiTheme="minorHAnsi" w:cstheme="minorHAnsi"/>
                <w:szCs w:val="24"/>
                <w:lang w:val="en-IE"/>
              </w:rPr>
              <w:t xml:space="preserve">and other </w:t>
            </w:r>
            <w:r w:rsidRPr="00883DCE">
              <w:rPr>
                <w:rFonts w:asciiTheme="minorHAnsi" w:hAnsiTheme="minorHAnsi" w:cstheme="minorHAnsi"/>
                <w:szCs w:val="24"/>
                <w:lang w:val="en-IE"/>
              </w:rPr>
              <w:t>activities.  This will include taking minutes, preparing and distributing paperwork and coordinating action points as required.</w:t>
            </w:r>
          </w:p>
          <w:p w14:paraId="006E4B45" w14:textId="77777777"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Liaising with all of the services within the department in terms of purchasing support and procedures.</w:t>
            </w:r>
          </w:p>
          <w:p w14:paraId="224A4E91" w14:textId="4FC3A341"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 xml:space="preserve">In line with procurement procedures and regulations source and purchase goods as required by </w:t>
            </w:r>
            <w:r w:rsidR="00A51816" w:rsidRPr="00883DCE">
              <w:rPr>
                <w:rFonts w:asciiTheme="minorHAnsi" w:hAnsiTheme="minorHAnsi" w:cstheme="minorHAnsi"/>
                <w:szCs w:val="24"/>
                <w:lang w:val="en-IE"/>
              </w:rPr>
              <w:t>Academic Services</w:t>
            </w:r>
            <w:r w:rsidRPr="00883DCE">
              <w:rPr>
                <w:rFonts w:asciiTheme="minorHAnsi" w:hAnsiTheme="minorHAnsi" w:cstheme="minorHAnsi"/>
                <w:szCs w:val="24"/>
                <w:lang w:val="en-IE"/>
              </w:rPr>
              <w:t xml:space="preserve"> staff using a department credit card. </w:t>
            </w:r>
          </w:p>
          <w:p w14:paraId="17B4C282" w14:textId="77777777" w:rsidR="0082034C" w:rsidRPr="00883DCE" w:rsidRDefault="0082034C" w:rsidP="00946429">
            <w:pPr>
              <w:widowControl w:val="0"/>
              <w:numPr>
                <w:ilvl w:val="0"/>
                <w:numId w:val="3"/>
              </w:numPr>
              <w:jc w:val="left"/>
              <w:rPr>
                <w:rFonts w:asciiTheme="minorHAnsi" w:hAnsiTheme="minorHAnsi" w:cstheme="minorHAnsi"/>
                <w:szCs w:val="24"/>
                <w:lang w:val="en-IE"/>
              </w:rPr>
            </w:pPr>
            <w:r w:rsidRPr="00883DCE">
              <w:rPr>
                <w:rFonts w:asciiTheme="minorHAnsi" w:hAnsiTheme="minorHAnsi" w:cstheme="minorHAnsi"/>
                <w:szCs w:val="24"/>
                <w:lang w:val="en-IE"/>
              </w:rPr>
              <w:t>Processing financial documents and purchase orders.</w:t>
            </w:r>
          </w:p>
          <w:p w14:paraId="0C96AC31" w14:textId="77777777" w:rsidR="0082034C" w:rsidRPr="00883DCE" w:rsidRDefault="0082034C" w:rsidP="00946429">
            <w:pPr>
              <w:pStyle w:val="ListParagraph"/>
              <w:widowControl w:val="0"/>
              <w:numPr>
                <w:ilvl w:val="0"/>
                <w:numId w:val="3"/>
              </w:numPr>
              <w:spacing w:after="0"/>
              <w:rPr>
                <w:rFonts w:asciiTheme="minorHAnsi" w:hAnsiTheme="minorHAnsi" w:cstheme="minorHAnsi"/>
                <w:color w:val="000000"/>
                <w:sz w:val="24"/>
                <w:szCs w:val="24"/>
              </w:rPr>
            </w:pPr>
            <w:r w:rsidRPr="00883DCE">
              <w:rPr>
                <w:rFonts w:asciiTheme="minorHAnsi" w:hAnsiTheme="minorHAnsi" w:cstheme="minorHAnsi"/>
                <w:sz w:val="24"/>
                <w:szCs w:val="24"/>
                <w:lang w:val="en-IE"/>
              </w:rPr>
              <w:lastRenderedPageBreak/>
              <w:t>Cash handling, reconciliation and financial checking duties as required.</w:t>
            </w:r>
          </w:p>
          <w:p w14:paraId="0B587D0D" w14:textId="77777777" w:rsidR="0082034C" w:rsidRPr="00883DCE" w:rsidRDefault="0082034C" w:rsidP="00946429">
            <w:pPr>
              <w:widowControl w:val="0"/>
              <w:numPr>
                <w:ilvl w:val="0"/>
                <w:numId w:val="3"/>
              </w:numPr>
              <w:jc w:val="left"/>
              <w:rPr>
                <w:rFonts w:asciiTheme="minorHAnsi" w:hAnsiTheme="minorHAnsi" w:cstheme="minorHAnsi"/>
                <w:color w:val="000000"/>
                <w:szCs w:val="24"/>
              </w:rPr>
            </w:pPr>
            <w:r w:rsidRPr="00883DCE">
              <w:rPr>
                <w:rFonts w:asciiTheme="minorHAnsi" w:hAnsiTheme="minorHAnsi" w:cstheme="minorHAnsi"/>
                <w:szCs w:val="24"/>
                <w:lang w:val="en-IE"/>
              </w:rPr>
              <w:t>To manage the Director and Deputy Directors calendars, help to plan events and take minutes at meetings when required.</w:t>
            </w:r>
          </w:p>
          <w:p w14:paraId="5CC2221E" w14:textId="77777777" w:rsidR="0082034C" w:rsidRPr="00883DCE" w:rsidRDefault="0082034C" w:rsidP="00946429">
            <w:pPr>
              <w:widowControl w:val="0"/>
              <w:numPr>
                <w:ilvl w:val="0"/>
                <w:numId w:val="3"/>
              </w:numPr>
              <w:jc w:val="left"/>
              <w:rPr>
                <w:rFonts w:asciiTheme="minorHAnsi" w:hAnsiTheme="minorHAnsi" w:cstheme="minorHAnsi"/>
                <w:color w:val="000000"/>
                <w:szCs w:val="24"/>
              </w:rPr>
            </w:pPr>
            <w:r w:rsidRPr="00883DCE">
              <w:rPr>
                <w:rFonts w:asciiTheme="minorHAnsi" w:hAnsiTheme="minorHAnsi" w:cstheme="minorHAnsi"/>
                <w:szCs w:val="24"/>
                <w:lang w:eastAsia="en-GB"/>
              </w:rPr>
              <w:t>To assist with maintenance of University databases and systems.</w:t>
            </w:r>
          </w:p>
          <w:p w14:paraId="1EA3B88C" w14:textId="77777777" w:rsidR="0082034C" w:rsidRPr="00883DCE" w:rsidRDefault="0082034C" w:rsidP="00946429">
            <w:pPr>
              <w:widowControl w:val="0"/>
              <w:numPr>
                <w:ilvl w:val="0"/>
                <w:numId w:val="3"/>
              </w:numPr>
              <w:jc w:val="left"/>
              <w:rPr>
                <w:rFonts w:asciiTheme="minorHAnsi" w:hAnsiTheme="minorHAnsi" w:cstheme="minorHAnsi"/>
                <w:color w:val="000000"/>
                <w:szCs w:val="24"/>
              </w:rPr>
            </w:pPr>
            <w:r w:rsidRPr="00883DCE">
              <w:rPr>
                <w:rFonts w:asciiTheme="minorHAnsi" w:hAnsiTheme="minorHAnsi" w:cstheme="minorHAnsi"/>
                <w:szCs w:val="24"/>
                <w:lang w:eastAsia="en-GB"/>
              </w:rPr>
              <w:t>Ensure that Customer Service quality is recognised by all as a priority.</w:t>
            </w:r>
          </w:p>
          <w:p w14:paraId="2DA6EABB" w14:textId="3FA59608" w:rsidR="00735118" w:rsidRPr="00946429" w:rsidRDefault="0082034C" w:rsidP="00946429">
            <w:pPr>
              <w:pStyle w:val="ListParagraph"/>
              <w:numPr>
                <w:ilvl w:val="0"/>
                <w:numId w:val="3"/>
              </w:numPr>
              <w:spacing w:after="0"/>
              <w:rPr>
                <w:rFonts w:asciiTheme="minorHAnsi" w:hAnsiTheme="minorHAnsi" w:cstheme="minorHAnsi"/>
                <w:sz w:val="24"/>
                <w:szCs w:val="24"/>
              </w:rPr>
            </w:pPr>
            <w:r w:rsidRPr="00883DCE">
              <w:rPr>
                <w:rFonts w:asciiTheme="minorHAnsi" w:hAnsiTheme="minorHAnsi" w:cstheme="minorHAnsi"/>
                <w:sz w:val="24"/>
                <w:szCs w:val="24"/>
                <w:lang w:eastAsia="en-GB"/>
              </w:rPr>
              <w:t>Take part in Staff Development activities and opportunities, including professional review</w:t>
            </w:r>
          </w:p>
        </w:tc>
      </w:tr>
      <w:tr w:rsidR="000D4150" w:rsidRPr="00883DCE" w14:paraId="04089C7B" w14:textId="77777777" w:rsidTr="00946429">
        <w:trPr>
          <w:trHeight w:val="3248"/>
        </w:trPr>
        <w:tc>
          <w:tcPr>
            <w:tcW w:w="1560" w:type="dxa"/>
            <w:shd w:val="clear" w:color="auto" w:fill="365F91" w:themeFill="accent1" w:themeFillShade="BF"/>
            <w:vAlign w:val="center"/>
          </w:tcPr>
          <w:p w14:paraId="325AA133" w14:textId="77777777" w:rsidR="000D4150" w:rsidRPr="00883DCE" w:rsidRDefault="000D4150" w:rsidP="00946429">
            <w:pPr>
              <w:jc w:val="left"/>
              <w:rPr>
                <w:rFonts w:asciiTheme="minorHAnsi" w:hAnsiTheme="minorHAnsi" w:cstheme="minorHAnsi"/>
                <w:b/>
                <w:color w:val="FFFFFF" w:themeColor="background1"/>
                <w:szCs w:val="24"/>
              </w:rPr>
            </w:pPr>
            <w:r w:rsidRPr="00883DCE">
              <w:rPr>
                <w:rFonts w:asciiTheme="minorHAnsi" w:hAnsiTheme="minorHAnsi" w:cstheme="minorHAnsi"/>
                <w:b/>
                <w:color w:val="FFFFFF" w:themeColor="background1"/>
                <w:szCs w:val="24"/>
              </w:rPr>
              <w:lastRenderedPageBreak/>
              <w:t>General Duties</w:t>
            </w:r>
          </w:p>
        </w:tc>
        <w:tc>
          <w:tcPr>
            <w:tcW w:w="9356" w:type="dxa"/>
            <w:vAlign w:val="center"/>
          </w:tcPr>
          <w:p w14:paraId="59E6E6FC" w14:textId="77777777" w:rsidR="000D4150" w:rsidRPr="00883DCE" w:rsidRDefault="000D4150" w:rsidP="00946429">
            <w:pPr>
              <w:pStyle w:val="ListParagraph"/>
              <w:numPr>
                <w:ilvl w:val="0"/>
                <w:numId w:val="3"/>
              </w:numPr>
              <w:rPr>
                <w:rFonts w:asciiTheme="minorHAnsi" w:hAnsiTheme="minorHAnsi" w:cstheme="minorHAnsi"/>
                <w:sz w:val="24"/>
                <w:szCs w:val="24"/>
              </w:rPr>
            </w:pPr>
            <w:r w:rsidRPr="00883DCE">
              <w:rPr>
                <w:rFonts w:asciiTheme="minorHAnsi" w:hAnsiTheme="minorHAnsi" w:cstheme="minorHAnsi"/>
                <w:sz w:val="24"/>
                <w:szCs w:val="24"/>
              </w:rPr>
              <w:t>To fully engage with the University’s Performance Enabling and Welsh language policies</w:t>
            </w:r>
          </w:p>
          <w:p w14:paraId="0A383A00" w14:textId="77777777" w:rsidR="000D4150" w:rsidRPr="00883DCE" w:rsidRDefault="000D4150" w:rsidP="00946429">
            <w:pPr>
              <w:pStyle w:val="ListParagraph"/>
              <w:numPr>
                <w:ilvl w:val="0"/>
                <w:numId w:val="3"/>
              </w:numPr>
              <w:spacing w:after="0"/>
              <w:rPr>
                <w:rFonts w:asciiTheme="minorHAnsi" w:eastAsiaTheme="minorHAnsi" w:hAnsiTheme="minorHAnsi" w:cstheme="minorHAnsi"/>
                <w:sz w:val="24"/>
                <w:szCs w:val="24"/>
              </w:rPr>
            </w:pPr>
            <w:r w:rsidRPr="00883DCE">
              <w:rPr>
                <w:rFonts w:asciiTheme="minorHAnsi" w:eastAsiaTheme="minorHAnsi" w:hAnsiTheme="minorHAnsi" w:cstheme="minorHAnsi"/>
                <w:sz w:val="24"/>
                <w:szCs w:val="24"/>
              </w:rPr>
              <w:t>To promote equality and diversity in working practices and to maintain positive working relationships.</w:t>
            </w:r>
          </w:p>
          <w:p w14:paraId="2A15CD6B" w14:textId="77777777" w:rsidR="000D4150" w:rsidRPr="00883DCE" w:rsidRDefault="000D4150" w:rsidP="00946429">
            <w:pPr>
              <w:pStyle w:val="ListParagraph"/>
              <w:numPr>
                <w:ilvl w:val="0"/>
                <w:numId w:val="3"/>
              </w:numPr>
              <w:spacing w:after="0"/>
              <w:rPr>
                <w:rFonts w:asciiTheme="minorHAnsi" w:eastAsiaTheme="minorHAnsi" w:hAnsiTheme="minorHAnsi" w:cstheme="minorHAnsi"/>
                <w:sz w:val="24"/>
                <w:szCs w:val="24"/>
              </w:rPr>
            </w:pPr>
            <w:r w:rsidRPr="00883DCE">
              <w:rPr>
                <w:rFonts w:asciiTheme="minorHAnsi" w:eastAsiaTheme="minorHAnsi" w:hAnsiTheme="minorHAnsi" w:cstheme="minorHAnsi"/>
                <w:sz w:val="24"/>
                <w:szCs w:val="24"/>
              </w:rPr>
              <w:t xml:space="preserve">To lead on the continual improvement of health and safety performance through a good understanding of the risk profile and the development of a positive health and safety culture. </w:t>
            </w:r>
          </w:p>
          <w:p w14:paraId="21765D49" w14:textId="4261DE17" w:rsidR="009505FD" w:rsidRPr="00883DCE" w:rsidRDefault="000D4150" w:rsidP="00946429">
            <w:pPr>
              <w:pStyle w:val="ListParagraph"/>
              <w:numPr>
                <w:ilvl w:val="0"/>
                <w:numId w:val="3"/>
              </w:numPr>
              <w:spacing w:after="0"/>
              <w:rPr>
                <w:rFonts w:asciiTheme="minorHAnsi" w:eastAsiaTheme="minorHAnsi" w:hAnsiTheme="minorHAnsi" w:cstheme="minorHAnsi"/>
                <w:sz w:val="24"/>
                <w:szCs w:val="24"/>
              </w:rPr>
            </w:pPr>
            <w:r w:rsidRPr="00883DCE">
              <w:rPr>
                <w:rFonts w:asciiTheme="minorHAnsi" w:eastAsiaTheme="minorHAnsi" w:hAnsiTheme="minorHAnsi" w:cstheme="minorHAnsi"/>
                <w:sz w:val="24"/>
                <w:szCs w:val="24"/>
              </w:rPr>
              <w:t xml:space="preserve">Any other duties as directed by the </w:t>
            </w:r>
            <w:r w:rsidR="007F45B7" w:rsidRPr="00883DCE">
              <w:rPr>
                <w:rFonts w:asciiTheme="minorHAnsi" w:eastAsiaTheme="minorHAnsi" w:hAnsiTheme="minorHAnsi" w:cstheme="minorHAnsi"/>
                <w:sz w:val="24"/>
                <w:szCs w:val="24"/>
              </w:rPr>
              <w:t xml:space="preserve">Director of </w:t>
            </w:r>
            <w:r w:rsidR="00882610" w:rsidRPr="00883DCE">
              <w:rPr>
                <w:rFonts w:asciiTheme="minorHAnsi" w:eastAsiaTheme="minorHAnsi" w:hAnsiTheme="minorHAnsi" w:cstheme="minorHAnsi"/>
                <w:sz w:val="24"/>
                <w:szCs w:val="24"/>
              </w:rPr>
              <w:t>Education</w:t>
            </w:r>
            <w:r w:rsidR="007F45B7" w:rsidRPr="00883DCE">
              <w:rPr>
                <w:rFonts w:asciiTheme="minorHAnsi" w:eastAsiaTheme="minorHAnsi" w:hAnsiTheme="minorHAnsi" w:cstheme="minorHAnsi"/>
                <w:sz w:val="24"/>
                <w:szCs w:val="24"/>
              </w:rPr>
              <w:t xml:space="preserve"> Services </w:t>
            </w:r>
            <w:r w:rsidRPr="00883DCE">
              <w:rPr>
                <w:rFonts w:asciiTheme="minorHAnsi" w:eastAsiaTheme="minorHAnsi" w:hAnsiTheme="minorHAnsi" w:cstheme="minorHAnsi"/>
                <w:sz w:val="24"/>
                <w:szCs w:val="24"/>
              </w:rPr>
              <w:t>or their nominated representative expected within the grade definition.</w:t>
            </w:r>
          </w:p>
          <w:p w14:paraId="54E58412" w14:textId="1C3F435D" w:rsidR="000D4150" w:rsidRPr="00946429" w:rsidRDefault="009505FD" w:rsidP="00946429">
            <w:pPr>
              <w:pStyle w:val="ListParagraph"/>
              <w:numPr>
                <w:ilvl w:val="0"/>
                <w:numId w:val="3"/>
              </w:numPr>
              <w:spacing w:after="0"/>
              <w:rPr>
                <w:rFonts w:asciiTheme="minorHAnsi" w:hAnsiTheme="minorHAnsi" w:cstheme="minorHAnsi"/>
                <w:sz w:val="24"/>
                <w:szCs w:val="24"/>
              </w:rPr>
            </w:pPr>
            <w:r w:rsidRPr="00883DCE">
              <w:rPr>
                <w:rFonts w:asciiTheme="minorHAnsi" w:hAnsiTheme="minorHAnsi" w:cstheme="minorHAnsi"/>
                <w:color w:val="000000"/>
                <w:sz w:val="24"/>
                <w:szCs w:val="24"/>
              </w:rPr>
              <w:t>To ensure that risk management is an integral part of your day to day activities to ensure working practices are compliant with the University's Risk Management Policy.</w:t>
            </w:r>
          </w:p>
        </w:tc>
      </w:tr>
      <w:tr w:rsidR="006D6147" w:rsidRPr="00883DCE" w14:paraId="3B23CEFC" w14:textId="77777777" w:rsidTr="00946429">
        <w:tc>
          <w:tcPr>
            <w:tcW w:w="1560" w:type="dxa"/>
            <w:shd w:val="clear" w:color="auto" w:fill="365F91" w:themeFill="accent1" w:themeFillShade="BF"/>
            <w:vAlign w:val="center"/>
          </w:tcPr>
          <w:p w14:paraId="5967CA69" w14:textId="77777777" w:rsidR="006D6147" w:rsidRPr="00883DCE" w:rsidRDefault="00181C32" w:rsidP="00946429">
            <w:pPr>
              <w:jc w:val="left"/>
              <w:rPr>
                <w:rFonts w:asciiTheme="minorHAnsi" w:hAnsiTheme="minorHAnsi" w:cstheme="minorHAnsi"/>
                <w:b/>
                <w:color w:val="FFFFFF" w:themeColor="background1"/>
                <w:szCs w:val="24"/>
              </w:rPr>
            </w:pPr>
            <w:r w:rsidRPr="00883DCE">
              <w:rPr>
                <w:rFonts w:asciiTheme="minorHAnsi" w:hAnsiTheme="minorHAnsi" w:cstheme="minorHAnsi"/>
                <w:b/>
                <w:color w:val="FFFFFF" w:themeColor="background1"/>
                <w:szCs w:val="24"/>
              </w:rPr>
              <w:t xml:space="preserve">Professional Services </w:t>
            </w:r>
            <w:r w:rsidR="00735118" w:rsidRPr="00883DCE">
              <w:rPr>
                <w:rFonts w:asciiTheme="minorHAnsi" w:hAnsiTheme="minorHAnsi" w:cstheme="minorHAnsi"/>
                <w:b/>
                <w:color w:val="FFFFFF" w:themeColor="background1"/>
                <w:szCs w:val="24"/>
              </w:rPr>
              <w:t>Values</w:t>
            </w:r>
          </w:p>
        </w:tc>
        <w:tc>
          <w:tcPr>
            <w:tcW w:w="9356" w:type="dxa"/>
            <w:vAlign w:val="center"/>
          </w:tcPr>
          <w:p w14:paraId="7DCD1307" w14:textId="77777777" w:rsidR="00735118" w:rsidRPr="00883DCE" w:rsidRDefault="00735118" w:rsidP="00946429">
            <w:pPr>
              <w:spacing w:before="100" w:beforeAutospacing="1" w:after="100" w:afterAutospacing="1"/>
              <w:jc w:val="left"/>
              <w:rPr>
                <w:rFonts w:asciiTheme="minorHAnsi" w:hAnsiTheme="minorHAnsi" w:cstheme="minorHAnsi"/>
                <w:szCs w:val="24"/>
              </w:rPr>
            </w:pPr>
            <w:r w:rsidRPr="00883DCE">
              <w:rPr>
                <w:rFonts w:asciiTheme="minorHAnsi" w:hAnsiTheme="minorHAnsi" w:cstheme="minorHAnsi"/>
                <w:szCs w:val="24"/>
              </w:rPr>
              <w:t>All Professional Services areas at Swansea University operate t</w:t>
            </w:r>
            <w:r w:rsidR="00220BAA" w:rsidRPr="00883DCE">
              <w:rPr>
                <w:rFonts w:asciiTheme="minorHAnsi" w:hAnsiTheme="minorHAnsi" w:cstheme="minorHAnsi"/>
                <w:szCs w:val="24"/>
              </w:rPr>
              <w:t>o a defined set of Core Values - </w:t>
            </w:r>
            <w:hyperlink r:id="rId12" w:history="1">
              <w:r w:rsidR="00220BAA" w:rsidRPr="00883DCE">
                <w:rPr>
                  <w:rStyle w:val="Hyperlink"/>
                  <w:rFonts w:asciiTheme="minorHAnsi" w:hAnsiTheme="minorHAnsi" w:cstheme="minorHAnsi"/>
                  <w:szCs w:val="24"/>
                </w:rPr>
                <w:t>Professional Services Values</w:t>
              </w:r>
            </w:hyperlink>
            <w:r w:rsidRPr="00883DCE">
              <w:rPr>
                <w:rFonts w:asciiTheme="minorHAnsi" w:hAnsiTheme="minorHAnsi" w:cstheme="minorHAnsi"/>
                <w:szCs w:val="24"/>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3F600188" w14:textId="77777777" w:rsidR="009505FD" w:rsidRPr="00883DCE" w:rsidRDefault="009505FD" w:rsidP="00946429">
            <w:pPr>
              <w:spacing w:before="100" w:beforeAutospacing="1"/>
              <w:jc w:val="left"/>
              <w:rPr>
                <w:rFonts w:asciiTheme="minorHAnsi" w:hAnsiTheme="minorHAnsi" w:cstheme="minorHAnsi"/>
                <w:szCs w:val="24"/>
              </w:rPr>
            </w:pPr>
            <w:r w:rsidRPr="00883DCE">
              <w:rPr>
                <w:rFonts w:asciiTheme="minorHAnsi" w:hAnsiTheme="minorHAnsi" w:cstheme="minorHAnsi"/>
                <w:b/>
                <w:bCs/>
                <w:szCs w:val="24"/>
              </w:rPr>
              <w:t>We are Professional</w:t>
            </w:r>
            <w:r w:rsidRPr="00883DCE">
              <w:rPr>
                <w:rFonts w:asciiTheme="minorHAnsi" w:hAnsiTheme="minorHAnsi" w:cstheme="minorHAnsi"/>
                <w:szCs w:val="24"/>
              </w:rPr>
              <w:br/>
              <w:t>We take pride in applying our knowledge, skills, creativity, integrity and judgement to deliver innovative, effective, efficient services and solutions of excellent quality</w:t>
            </w:r>
          </w:p>
          <w:p w14:paraId="6127A056" w14:textId="77777777" w:rsidR="009505FD" w:rsidRPr="00883DCE" w:rsidRDefault="00220BAA" w:rsidP="00946429">
            <w:pPr>
              <w:spacing w:after="100" w:afterAutospacing="1"/>
              <w:jc w:val="left"/>
              <w:rPr>
                <w:rFonts w:asciiTheme="minorHAnsi" w:hAnsiTheme="minorHAnsi" w:cstheme="minorHAnsi"/>
                <w:szCs w:val="24"/>
              </w:rPr>
            </w:pPr>
            <w:r w:rsidRPr="00883DCE">
              <w:rPr>
                <w:rFonts w:asciiTheme="minorHAnsi" w:hAnsiTheme="minorHAnsi" w:cstheme="minorHAnsi"/>
                <w:b/>
                <w:bCs/>
                <w:szCs w:val="24"/>
              </w:rPr>
              <w:br/>
            </w:r>
            <w:r w:rsidR="009505FD" w:rsidRPr="00883DCE">
              <w:rPr>
                <w:rFonts w:asciiTheme="minorHAnsi" w:hAnsiTheme="minorHAnsi" w:cstheme="minorHAnsi"/>
                <w:b/>
                <w:bCs/>
                <w:szCs w:val="24"/>
              </w:rPr>
              <w:t>We Work Together</w:t>
            </w:r>
            <w:r w:rsidR="009505FD" w:rsidRPr="00883DCE">
              <w:rPr>
                <w:rFonts w:asciiTheme="minorHAnsi" w:hAnsiTheme="minorHAnsi" w:cstheme="minorHAnsi"/>
                <w:szCs w:val="24"/>
              </w:rPr>
              <w:t xml:space="preserve">         </w:t>
            </w:r>
            <w:r w:rsidR="009505FD" w:rsidRPr="00883DCE">
              <w:rPr>
                <w:rFonts w:asciiTheme="minorHAnsi" w:hAnsiTheme="minorHAnsi" w:cstheme="minorHAnsi"/>
                <w:szCs w:val="24"/>
              </w:rPr>
              <w:br/>
              <w:t>We take pride in working in a proactive, collaborative environment of equality, trust, respect, co-operation and challenge to deliver services that strive to exceed the needs and expectations of customers.</w:t>
            </w:r>
          </w:p>
          <w:p w14:paraId="483EEC97" w14:textId="77777777" w:rsidR="009505FD" w:rsidRPr="00883DCE" w:rsidRDefault="009505FD" w:rsidP="00946429">
            <w:pPr>
              <w:spacing w:before="100" w:beforeAutospacing="1" w:after="100" w:afterAutospacing="1"/>
              <w:jc w:val="left"/>
              <w:rPr>
                <w:rFonts w:asciiTheme="minorHAnsi" w:hAnsiTheme="minorHAnsi" w:cstheme="minorHAnsi"/>
                <w:szCs w:val="24"/>
              </w:rPr>
            </w:pPr>
            <w:r w:rsidRPr="00883DCE">
              <w:rPr>
                <w:rFonts w:asciiTheme="minorHAnsi" w:hAnsiTheme="minorHAnsi" w:cstheme="minorHAnsi"/>
                <w:b/>
                <w:bCs/>
                <w:szCs w:val="24"/>
              </w:rPr>
              <w:t>We Care</w:t>
            </w:r>
            <w:r w:rsidRPr="00883DCE">
              <w:rPr>
                <w:rFonts w:asciiTheme="minorHAnsi" w:hAnsiTheme="minorHAnsi" w:cstheme="minorHAnsi"/>
                <w:szCs w:val="24"/>
              </w:rPr>
              <w:br/>
              <w:t>We take responsibility for listening, understanding and responding flexibly to our students, colleagues, external partners and the public so that every contact they have with us is a personalised and positive experience.</w:t>
            </w:r>
          </w:p>
          <w:p w14:paraId="7F0342BA" w14:textId="62376A93" w:rsidR="006D6147" w:rsidRPr="00946429" w:rsidRDefault="009505FD" w:rsidP="00946429">
            <w:pPr>
              <w:jc w:val="left"/>
              <w:rPr>
                <w:rFonts w:asciiTheme="minorHAnsi" w:hAnsiTheme="minorHAnsi" w:cstheme="minorHAnsi"/>
                <w:szCs w:val="24"/>
                <w:lang w:val="en-IE"/>
              </w:rPr>
            </w:pPr>
            <w:r w:rsidRPr="00883DCE">
              <w:rPr>
                <w:rFonts w:asciiTheme="minorHAnsi" w:hAnsiTheme="minorHAnsi" w:cstheme="minorHAnsi"/>
                <w:szCs w:val="24"/>
              </w:rPr>
              <w:t>Commitment to our values at Swansea University supports us in promoting equality and valuing diversity to utilise all the talent that we have.</w:t>
            </w:r>
          </w:p>
        </w:tc>
      </w:tr>
      <w:tr w:rsidR="006D6147" w:rsidRPr="00883DCE" w14:paraId="4655B1B2" w14:textId="77777777" w:rsidTr="00946429">
        <w:trPr>
          <w:trHeight w:val="12590"/>
        </w:trPr>
        <w:tc>
          <w:tcPr>
            <w:tcW w:w="1560" w:type="dxa"/>
            <w:shd w:val="clear" w:color="auto" w:fill="365F91" w:themeFill="accent1" w:themeFillShade="BF"/>
            <w:vAlign w:val="center"/>
          </w:tcPr>
          <w:p w14:paraId="67C8654C" w14:textId="77777777" w:rsidR="006D6147" w:rsidRPr="00883DCE" w:rsidRDefault="00F424B0" w:rsidP="00946429">
            <w:pPr>
              <w:spacing w:before="240" w:after="240"/>
              <w:jc w:val="left"/>
              <w:rPr>
                <w:rFonts w:asciiTheme="minorHAnsi" w:hAnsiTheme="minorHAnsi" w:cstheme="minorHAnsi"/>
                <w:b/>
                <w:color w:val="FFFFFF" w:themeColor="background1"/>
                <w:szCs w:val="24"/>
              </w:rPr>
            </w:pPr>
            <w:r w:rsidRPr="00883DCE">
              <w:rPr>
                <w:rFonts w:asciiTheme="minorHAnsi" w:hAnsiTheme="minorHAnsi" w:cstheme="minorHAnsi"/>
                <w:szCs w:val="24"/>
              </w:rPr>
              <w:lastRenderedPageBreak/>
              <w:br w:type="page"/>
            </w:r>
            <w:r w:rsidR="006D6147" w:rsidRPr="00883DCE">
              <w:rPr>
                <w:rFonts w:asciiTheme="minorHAnsi" w:hAnsiTheme="minorHAnsi" w:cstheme="minorHAnsi"/>
                <w:b/>
                <w:color w:val="FFFFFF" w:themeColor="background1"/>
                <w:szCs w:val="24"/>
              </w:rPr>
              <w:t>Person Specification</w:t>
            </w:r>
          </w:p>
          <w:p w14:paraId="0DE306F4" w14:textId="77777777" w:rsidR="006D6147" w:rsidRPr="00883DCE" w:rsidRDefault="006D6147" w:rsidP="00946429">
            <w:pPr>
              <w:jc w:val="left"/>
              <w:rPr>
                <w:rFonts w:asciiTheme="minorHAnsi" w:hAnsiTheme="minorHAnsi" w:cstheme="minorHAnsi"/>
                <w:color w:val="FFFFFF" w:themeColor="background1"/>
                <w:szCs w:val="24"/>
              </w:rPr>
            </w:pPr>
          </w:p>
        </w:tc>
        <w:tc>
          <w:tcPr>
            <w:tcW w:w="9356" w:type="dxa"/>
          </w:tcPr>
          <w:p w14:paraId="598E7929" w14:textId="77777777" w:rsidR="00220BAA" w:rsidRPr="00883DCE" w:rsidRDefault="00220BAA" w:rsidP="00946429">
            <w:pPr>
              <w:spacing w:before="100" w:beforeAutospacing="1"/>
              <w:rPr>
                <w:rFonts w:asciiTheme="minorHAnsi" w:hAnsiTheme="minorHAnsi" w:cstheme="minorHAnsi"/>
                <w:b/>
                <w:szCs w:val="24"/>
                <w:u w:val="single"/>
              </w:rPr>
            </w:pPr>
            <w:r w:rsidRPr="00883DCE">
              <w:rPr>
                <w:rFonts w:asciiTheme="minorHAnsi" w:hAnsiTheme="minorHAnsi" w:cstheme="minorHAnsi"/>
                <w:b/>
                <w:szCs w:val="24"/>
                <w:u w:val="single"/>
              </w:rPr>
              <w:t>Essential Criteria:</w:t>
            </w:r>
          </w:p>
          <w:p w14:paraId="49CAEE6A" w14:textId="77777777" w:rsidR="00032111" w:rsidRPr="00883DCE" w:rsidRDefault="00032111" w:rsidP="00946429">
            <w:pPr>
              <w:rPr>
                <w:rFonts w:asciiTheme="minorHAnsi" w:hAnsiTheme="minorHAnsi" w:cstheme="minorHAnsi"/>
                <w:b/>
                <w:szCs w:val="24"/>
              </w:rPr>
            </w:pPr>
            <w:r w:rsidRPr="00883DCE">
              <w:rPr>
                <w:rFonts w:asciiTheme="minorHAnsi" w:hAnsiTheme="minorHAnsi" w:cstheme="minorHAnsi"/>
                <w:b/>
                <w:szCs w:val="24"/>
              </w:rPr>
              <w:t>Values:</w:t>
            </w:r>
          </w:p>
          <w:p w14:paraId="09292E28" w14:textId="77777777" w:rsidR="009505FD" w:rsidRPr="00883DCE" w:rsidRDefault="009505FD" w:rsidP="00946429">
            <w:pPr>
              <w:pStyle w:val="ListParagraph"/>
              <w:numPr>
                <w:ilvl w:val="0"/>
                <w:numId w:val="2"/>
              </w:numPr>
              <w:spacing w:after="240"/>
              <w:rPr>
                <w:rFonts w:asciiTheme="minorHAnsi" w:hAnsiTheme="minorHAnsi" w:cstheme="minorHAnsi"/>
                <w:bCs/>
                <w:sz w:val="24"/>
                <w:szCs w:val="24"/>
              </w:rPr>
            </w:pPr>
            <w:r w:rsidRPr="00883DCE">
              <w:rPr>
                <w:rFonts w:asciiTheme="minorHAnsi" w:hAnsiTheme="minorHAnsi" w:cstheme="minorHAnsi"/>
                <w:bCs/>
                <w:sz w:val="24"/>
                <w:szCs w:val="24"/>
              </w:rPr>
              <w:t>Demonstrable evidence of taking pride in delivering professional services and solutions</w:t>
            </w:r>
          </w:p>
          <w:p w14:paraId="0BDC5940" w14:textId="77777777" w:rsidR="009505FD" w:rsidRPr="00883DCE" w:rsidRDefault="009505FD" w:rsidP="00946429">
            <w:pPr>
              <w:pStyle w:val="ListParagraph"/>
              <w:numPr>
                <w:ilvl w:val="0"/>
                <w:numId w:val="2"/>
              </w:numPr>
              <w:spacing w:after="240"/>
              <w:rPr>
                <w:rFonts w:asciiTheme="minorHAnsi" w:hAnsiTheme="minorHAnsi" w:cstheme="minorHAnsi"/>
                <w:bCs/>
                <w:sz w:val="24"/>
                <w:szCs w:val="24"/>
              </w:rPr>
            </w:pPr>
            <w:r w:rsidRPr="00883DCE">
              <w:rPr>
                <w:rFonts w:asciiTheme="minorHAnsi" w:hAnsiTheme="minorHAnsi" w:cstheme="minorHAnsi"/>
                <w:bCs/>
                <w:sz w:val="24"/>
                <w:szCs w:val="24"/>
              </w:rPr>
              <w:t>Ability to work together in an environment of equality, trust and respect to deliver services that strive to exceed the needs and expectations of customers</w:t>
            </w:r>
          </w:p>
          <w:p w14:paraId="509DA90D" w14:textId="60B8683F" w:rsidR="00946429" w:rsidRPr="00946429" w:rsidRDefault="009505FD" w:rsidP="00946429">
            <w:pPr>
              <w:pStyle w:val="ListParagraph"/>
              <w:numPr>
                <w:ilvl w:val="0"/>
                <w:numId w:val="2"/>
              </w:numPr>
              <w:spacing w:after="240"/>
              <w:rPr>
                <w:rFonts w:asciiTheme="minorHAnsi" w:hAnsiTheme="minorHAnsi" w:cstheme="minorHAnsi"/>
                <w:sz w:val="24"/>
                <w:szCs w:val="24"/>
              </w:rPr>
            </w:pPr>
            <w:r w:rsidRPr="00883DCE">
              <w:rPr>
                <w:rFonts w:asciiTheme="minorHAnsi" w:hAnsiTheme="minorHAnsi" w:cstheme="minorHAnsi"/>
                <w:bCs/>
                <w:sz w:val="24"/>
                <w:szCs w:val="24"/>
              </w:rPr>
              <w:t xml:space="preserve">Demonstrable evidence of providing a caring approach to all of your customers ensuring a personalised and positive experience </w:t>
            </w:r>
          </w:p>
          <w:p w14:paraId="25FA33FC" w14:textId="77777777" w:rsidR="00424B16" w:rsidRPr="00946429" w:rsidRDefault="00032111" w:rsidP="00946429">
            <w:pPr>
              <w:rPr>
                <w:rFonts w:asciiTheme="minorHAnsi" w:hAnsiTheme="minorHAnsi" w:cstheme="minorHAnsi"/>
                <w:b/>
                <w:szCs w:val="24"/>
                <w:u w:val="single"/>
              </w:rPr>
            </w:pPr>
            <w:r w:rsidRPr="00946429">
              <w:rPr>
                <w:rFonts w:asciiTheme="minorHAnsi" w:hAnsiTheme="minorHAnsi" w:cstheme="minorHAnsi"/>
                <w:b/>
                <w:szCs w:val="24"/>
                <w:u w:val="single"/>
              </w:rPr>
              <w:t>Qualification:</w:t>
            </w:r>
          </w:p>
          <w:p w14:paraId="14984AA4" w14:textId="3A04C7EC" w:rsidR="00A965A9" w:rsidRPr="00883DCE" w:rsidRDefault="0082034C" w:rsidP="00946429">
            <w:pPr>
              <w:pStyle w:val="ListParagraph"/>
              <w:numPr>
                <w:ilvl w:val="0"/>
                <w:numId w:val="5"/>
              </w:numPr>
              <w:rPr>
                <w:rFonts w:asciiTheme="minorHAnsi" w:hAnsiTheme="minorHAnsi" w:cstheme="minorHAnsi"/>
                <w:sz w:val="24"/>
                <w:szCs w:val="24"/>
                <w:lang w:val="en-IE"/>
              </w:rPr>
            </w:pPr>
            <w:r w:rsidRPr="00883DCE">
              <w:rPr>
                <w:rFonts w:asciiTheme="minorHAnsi" w:hAnsiTheme="minorHAnsi" w:cstheme="minorHAnsi"/>
                <w:sz w:val="24"/>
                <w:szCs w:val="24"/>
                <w:lang w:val="en-IE"/>
              </w:rPr>
              <w:t xml:space="preserve">Sound Basic education. </w:t>
            </w:r>
            <w:r w:rsidR="00650B11" w:rsidRPr="00883DCE">
              <w:rPr>
                <w:rFonts w:asciiTheme="minorHAnsi" w:hAnsiTheme="minorHAnsi" w:cstheme="minorHAnsi"/>
                <w:sz w:val="24"/>
                <w:szCs w:val="24"/>
                <w:lang w:val="en-IE"/>
              </w:rPr>
              <w:t>Equivalent</w:t>
            </w:r>
            <w:r w:rsidRPr="00883DCE">
              <w:rPr>
                <w:rFonts w:asciiTheme="minorHAnsi" w:hAnsiTheme="minorHAnsi" w:cstheme="minorHAnsi"/>
                <w:sz w:val="24"/>
                <w:szCs w:val="24"/>
                <w:lang w:val="en-IE"/>
              </w:rPr>
              <w:t xml:space="preserve"> of 5 GCSE, incl</w:t>
            </w:r>
            <w:r w:rsidR="007F45B7" w:rsidRPr="00883DCE">
              <w:rPr>
                <w:rFonts w:asciiTheme="minorHAnsi" w:hAnsiTheme="minorHAnsi" w:cstheme="minorHAnsi"/>
                <w:sz w:val="24"/>
                <w:szCs w:val="24"/>
                <w:lang w:val="en-IE"/>
              </w:rPr>
              <w:t>uding</w:t>
            </w:r>
            <w:r w:rsidRPr="00883DCE">
              <w:rPr>
                <w:rFonts w:asciiTheme="minorHAnsi" w:hAnsiTheme="minorHAnsi" w:cstheme="minorHAnsi"/>
                <w:sz w:val="24"/>
                <w:szCs w:val="24"/>
                <w:lang w:val="en-IE"/>
              </w:rPr>
              <w:t xml:space="preserve"> minimum of Grade </w:t>
            </w:r>
            <w:r w:rsidR="007F45B7" w:rsidRPr="00883DCE">
              <w:rPr>
                <w:rFonts w:asciiTheme="minorHAnsi" w:hAnsiTheme="minorHAnsi" w:cstheme="minorHAnsi"/>
                <w:sz w:val="24"/>
                <w:szCs w:val="24"/>
                <w:lang w:val="en-IE"/>
              </w:rPr>
              <w:t>C</w:t>
            </w:r>
            <w:r w:rsidRPr="00883DCE">
              <w:rPr>
                <w:rFonts w:asciiTheme="minorHAnsi" w:hAnsiTheme="minorHAnsi" w:cstheme="minorHAnsi"/>
                <w:sz w:val="24"/>
                <w:szCs w:val="24"/>
                <w:lang w:val="en-IE"/>
              </w:rPr>
              <w:t xml:space="preserve"> in Maths and English or equivalent</w:t>
            </w:r>
            <w:r w:rsidR="007F45B7" w:rsidRPr="00883DCE">
              <w:rPr>
                <w:rFonts w:asciiTheme="minorHAnsi" w:hAnsiTheme="minorHAnsi" w:cstheme="minorHAnsi"/>
                <w:sz w:val="24"/>
                <w:szCs w:val="24"/>
                <w:lang w:val="en-IE"/>
              </w:rPr>
              <w:t>.</w:t>
            </w:r>
          </w:p>
          <w:p w14:paraId="31743A4A" w14:textId="77777777" w:rsidR="00032111" w:rsidRPr="00946429" w:rsidRDefault="00032111" w:rsidP="00946429">
            <w:pPr>
              <w:rPr>
                <w:rFonts w:asciiTheme="minorHAnsi" w:hAnsiTheme="minorHAnsi" w:cstheme="minorHAnsi"/>
                <w:b/>
                <w:szCs w:val="24"/>
                <w:u w:val="single"/>
              </w:rPr>
            </w:pPr>
            <w:r w:rsidRPr="00946429">
              <w:rPr>
                <w:rFonts w:asciiTheme="minorHAnsi" w:hAnsiTheme="minorHAnsi" w:cstheme="minorHAnsi"/>
                <w:b/>
                <w:szCs w:val="24"/>
                <w:u w:val="single"/>
              </w:rPr>
              <w:t>Experience:</w:t>
            </w:r>
          </w:p>
          <w:p w14:paraId="5E2AADC0" w14:textId="77777777" w:rsidR="007F45B7" w:rsidRPr="00883DCE" w:rsidRDefault="0082034C" w:rsidP="00946429">
            <w:pPr>
              <w:pStyle w:val="ListParagraph"/>
              <w:numPr>
                <w:ilvl w:val="0"/>
                <w:numId w:val="5"/>
              </w:numPr>
              <w:rPr>
                <w:rFonts w:asciiTheme="minorHAnsi" w:hAnsiTheme="minorHAnsi" w:cstheme="minorHAnsi"/>
                <w:sz w:val="24"/>
                <w:szCs w:val="24"/>
              </w:rPr>
            </w:pPr>
            <w:r w:rsidRPr="00883DCE">
              <w:rPr>
                <w:rFonts w:asciiTheme="minorHAnsi" w:hAnsiTheme="minorHAnsi" w:cstheme="minorHAnsi"/>
                <w:sz w:val="24"/>
                <w:szCs w:val="24"/>
              </w:rPr>
              <w:t>Experience of clerical and administrative within a relevant organisational environment.</w:t>
            </w:r>
          </w:p>
          <w:p w14:paraId="7641B990" w14:textId="77777777" w:rsidR="007F45B7" w:rsidRPr="00883DCE" w:rsidRDefault="0082034C" w:rsidP="00946429">
            <w:pPr>
              <w:pStyle w:val="ListParagraph"/>
              <w:numPr>
                <w:ilvl w:val="0"/>
                <w:numId w:val="5"/>
              </w:numPr>
              <w:rPr>
                <w:rFonts w:asciiTheme="minorHAnsi" w:hAnsiTheme="minorHAnsi" w:cstheme="minorHAnsi"/>
                <w:sz w:val="24"/>
                <w:szCs w:val="24"/>
              </w:rPr>
            </w:pPr>
            <w:r w:rsidRPr="00883DCE">
              <w:rPr>
                <w:rFonts w:asciiTheme="minorHAnsi" w:hAnsiTheme="minorHAnsi" w:cstheme="minorHAnsi"/>
                <w:sz w:val="24"/>
                <w:szCs w:val="24"/>
              </w:rPr>
              <w:t>Experience of working with a high level of attention to detail.</w:t>
            </w:r>
          </w:p>
          <w:p w14:paraId="09EF3EEA" w14:textId="77777777" w:rsidR="007F45B7" w:rsidRPr="00883DCE" w:rsidRDefault="0082034C" w:rsidP="00946429">
            <w:pPr>
              <w:pStyle w:val="ListParagraph"/>
              <w:numPr>
                <w:ilvl w:val="0"/>
                <w:numId w:val="5"/>
              </w:numPr>
              <w:rPr>
                <w:rFonts w:asciiTheme="minorHAnsi" w:hAnsiTheme="minorHAnsi" w:cstheme="minorHAnsi"/>
                <w:sz w:val="24"/>
                <w:szCs w:val="24"/>
              </w:rPr>
            </w:pPr>
            <w:r w:rsidRPr="00883DCE">
              <w:rPr>
                <w:rFonts w:asciiTheme="minorHAnsi" w:hAnsiTheme="minorHAnsi" w:cstheme="minorHAnsi"/>
                <w:sz w:val="24"/>
                <w:szCs w:val="24"/>
              </w:rPr>
              <w:t>Excellent  interpersonal skills including good verbal and written communication skills.</w:t>
            </w:r>
          </w:p>
          <w:p w14:paraId="2ECB3E31" w14:textId="77777777" w:rsidR="007F45B7" w:rsidRPr="00883DCE" w:rsidRDefault="0082034C" w:rsidP="00946429">
            <w:pPr>
              <w:pStyle w:val="ListParagraph"/>
              <w:numPr>
                <w:ilvl w:val="0"/>
                <w:numId w:val="5"/>
              </w:numPr>
              <w:rPr>
                <w:rFonts w:asciiTheme="minorHAnsi" w:hAnsiTheme="minorHAnsi" w:cstheme="minorHAnsi"/>
                <w:sz w:val="24"/>
                <w:szCs w:val="24"/>
              </w:rPr>
            </w:pPr>
            <w:r w:rsidRPr="00883DCE">
              <w:rPr>
                <w:rFonts w:asciiTheme="minorHAnsi" w:hAnsiTheme="minorHAnsi" w:cstheme="minorHAnsi"/>
                <w:sz w:val="24"/>
                <w:szCs w:val="24"/>
              </w:rPr>
              <w:t>Experience abiding by and providing advice to others on policies and procedures within a large organisation.</w:t>
            </w:r>
          </w:p>
          <w:p w14:paraId="72712523" w14:textId="0A658E96" w:rsidR="00A965A9" w:rsidRPr="00883DCE" w:rsidRDefault="0082034C" w:rsidP="00946429">
            <w:pPr>
              <w:pStyle w:val="ListParagraph"/>
              <w:numPr>
                <w:ilvl w:val="0"/>
                <w:numId w:val="5"/>
              </w:numPr>
              <w:rPr>
                <w:rFonts w:asciiTheme="minorHAnsi" w:hAnsiTheme="minorHAnsi" w:cstheme="minorHAnsi"/>
                <w:sz w:val="24"/>
                <w:szCs w:val="24"/>
              </w:rPr>
            </w:pPr>
            <w:r w:rsidRPr="00883DCE">
              <w:rPr>
                <w:rFonts w:asciiTheme="minorHAnsi" w:hAnsiTheme="minorHAnsi" w:cstheme="minorHAnsi"/>
                <w:sz w:val="24"/>
                <w:szCs w:val="24"/>
              </w:rPr>
              <w:t>Experience of working within a team however have the ability to work individually.</w:t>
            </w:r>
          </w:p>
          <w:p w14:paraId="79AAB250" w14:textId="77777777" w:rsidR="00A965A9" w:rsidRPr="00946429" w:rsidRDefault="00032111" w:rsidP="00946429">
            <w:pPr>
              <w:rPr>
                <w:rFonts w:asciiTheme="minorHAnsi" w:hAnsiTheme="minorHAnsi" w:cstheme="minorHAnsi"/>
                <w:b/>
                <w:szCs w:val="24"/>
                <w:u w:val="single"/>
              </w:rPr>
            </w:pPr>
            <w:r w:rsidRPr="00946429">
              <w:rPr>
                <w:rFonts w:asciiTheme="minorHAnsi" w:hAnsiTheme="minorHAnsi" w:cstheme="minorHAnsi"/>
                <w:b/>
                <w:szCs w:val="24"/>
                <w:u w:val="single"/>
              </w:rPr>
              <w:t>Knowledge and Skills:</w:t>
            </w:r>
          </w:p>
          <w:p w14:paraId="52073736" w14:textId="77777777" w:rsidR="007F45B7" w:rsidRPr="00883DCE" w:rsidRDefault="0082034C" w:rsidP="00946429">
            <w:pPr>
              <w:pStyle w:val="ListParagraph"/>
              <w:numPr>
                <w:ilvl w:val="0"/>
                <w:numId w:val="6"/>
              </w:numPr>
              <w:spacing w:after="0"/>
              <w:ind w:left="714" w:hanging="357"/>
              <w:contextualSpacing w:val="0"/>
              <w:rPr>
                <w:rFonts w:asciiTheme="minorHAnsi" w:hAnsiTheme="minorHAnsi" w:cstheme="minorHAnsi"/>
                <w:sz w:val="24"/>
                <w:szCs w:val="24"/>
              </w:rPr>
            </w:pPr>
            <w:r w:rsidRPr="00883DCE">
              <w:rPr>
                <w:rFonts w:asciiTheme="minorHAnsi" w:hAnsiTheme="minorHAnsi" w:cstheme="minorHAnsi"/>
                <w:sz w:val="24"/>
                <w:szCs w:val="24"/>
              </w:rPr>
              <w:t>Excellent IT skills, especially in MS Office applications, the Internet, e-mail and data entry.</w:t>
            </w:r>
          </w:p>
          <w:p w14:paraId="45239C49" w14:textId="77777777" w:rsidR="007F45B7" w:rsidRPr="00883DCE" w:rsidRDefault="00650B11" w:rsidP="00946429">
            <w:pPr>
              <w:pStyle w:val="ListParagraph"/>
              <w:numPr>
                <w:ilvl w:val="0"/>
                <w:numId w:val="6"/>
              </w:numPr>
              <w:spacing w:after="0"/>
              <w:ind w:left="714" w:hanging="357"/>
              <w:contextualSpacing w:val="0"/>
              <w:rPr>
                <w:rFonts w:asciiTheme="minorHAnsi" w:hAnsiTheme="minorHAnsi" w:cstheme="minorHAnsi"/>
                <w:sz w:val="24"/>
                <w:szCs w:val="24"/>
              </w:rPr>
            </w:pPr>
            <w:r w:rsidRPr="00883DCE">
              <w:rPr>
                <w:rFonts w:asciiTheme="minorHAnsi" w:hAnsiTheme="minorHAnsi" w:cstheme="minorHAnsi"/>
                <w:sz w:val="24"/>
                <w:szCs w:val="24"/>
              </w:rPr>
              <w:t>Experience of taking minutes and organising meetings to include all pre work documentation and follow up actions.</w:t>
            </w:r>
          </w:p>
          <w:p w14:paraId="67256A57" w14:textId="77777777" w:rsidR="007F45B7" w:rsidRPr="00883DCE" w:rsidRDefault="0082034C" w:rsidP="00946429">
            <w:pPr>
              <w:pStyle w:val="ListParagraph"/>
              <w:numPr>
                <w:ilvl w:val="0"/>
                <w:numId w:val="6"/>
              </w:numPr>
              <w:rPr>
                <w:rFonts w:asciiTheme="minorHAnsi" w:hAnsiTheme="minorHAnsi" w:cstheme="minorHAnsi"/>
                <w:sz w:val="24"/>
                <w:szCs w:val="24"/>
              </w:rPr>
            </w:pPr>
            <w:r w:rsidRPr="00883DCE">
              <w:rPr>
                <w:rFonts w:asciiTheme="minorHAnsi" w:hAnsiTheme="minorHAnsi" w:cstheme="minorHAnsi"/>
                <w:sz w:val="24"/>
                <w:szCs w:val="24"/>
              </w:rPr>
              <w:t>Experience of working on own initiative.</w:t>
            </w:r>
          </w:p>
          <w:p w14:paraId="2D00F59B" w14:textId="5BD21D11" w:rsidR="00A965A9" w:rsidRPr="00883DCE" w:rsidRDefault="0082034C" w:rsidP="00946429">
            <w:pPr>
              <w:pStyle w:val="ListParagraph"/>
              <w:numPr>
                <w:ilvl w:val="0"/>
                <w:numId w:val="6"/>
              </w:numPr>
              <w:rPr>
                <w:rFonts w:asciiTheme="minorHAnsi" w:hAnsiTheme="minorHAnsi" w:cstheme="minorHAnsi"/>
                <w:sz w:val="24"/>
                <w:szCs w:val="24"/>
              </w:rPr>
            </w:pPr>
            <w:r w:rsidRPr="00883DCE">
              <w:rPr>
                <w:rFonts w:asciiTheme="minorHAnsi" w:hAnsiTheme="minorHAnsi" w:cstheme="minorHAnsi"/>
                <w:sz w:val="24"/>
                <w:szCs w:val="24"/>
              </w:rPr>
              <w:t>Good organisational skills and have experience of meeting deadlines.</w:t>
            </w:r>
          </w:p>
          <w:p w14:paraId="18DB11A1" w14:textId="77777777" w:rsidR="00032111" w:rsidRPr="00883DCE" w:rsidRDefault="00032111" w:rsidP="00946429">
            <w:pPr>
              <w:rPr>
                <w:rFonts w:asciiTheme="minorHAnsi" w:hAnsiTheme="minorHAnsi" w:cstheme="minorHAnsi"/>
                <w:b/>
                <w:bCs/>
                <w:szCs w:val="24"/>
                <w:u w:val="single"/>
              </w:rPr>
            </w:pPr>
            <w:r w:rsidRPr="00883DCE">
              <w:rPr>
                <w:rFonts w:asciiTheme="minorHAnsi" w:hAnsiTheme="minorHAnsi" w:cstheme="minorHAnsi"/>
                <w:b/>
                <w:szCs w:val="24"/>
                <w:u w:val="single"/>
              </w:rPr>
              <w:t>Desirable Criteria:</w:t>
            </w:r>
          </w:p>
          <w:p w14:paraId="45288CAE" w14:textId="681B7953" w:rsidR="002465AE" w:rsidRPr="00883DCE" w:rsidRDefault="002465AE" w:rsidP="00946429">
            <w:pPr>
              <w:pStyle w:val="ListParagraph"/>
              <w:numPr>
                <w:ilvl w:val="0"/>
                <w:numId w:val="7"/>
              </w:numPr>
              <w:spacing w:after="0"/>
              <w:ind w:left="357" w:hanging="357"/>
              <w:rPr>
                <w:rFonts w:asciiTheme="minorHAnsi" w:hAnsiTheme="minorHAnsi" w:cstheme="minorHAnsi"/>
                <w:sz w:val="24"/>
                <w:szCs w:val="24"/>
              </w:rPr>
            </w:pPr>
            <w:r w:rsidRPr="00883DCE">
              <w:rPr>
                <w:rFonts w:asciiTheme="minorHAnsi" w:hAnsiTheme="minorHAnsi" w:cstheme="minorHAnsi"/>
                <w:bCs/>
                <w:sz w:val="24"/>
                <w:szCs w:val="24"/>
              </w:rPr>
              <w:t>Welsh Language</w:t>
            </w:r>
            <w:r w:rsidRPr="00883DCE">
              <w:rPr>
                <w:rFonts w:asciiTheme="minorHAnsi" w:hAnsiTheme="minorHAnsi" w:cstheme="minorHAnsi"/>
                <w:b/>
                <w:sz w:val="24"/>
                <w:szCs w:val="24"/>
              </w:rPr>
              <w:t>:</w:t>
            </w:r>
            <w:r w:rsidRPr="00883DCE">
              <w:rPr>
                <w:rFonts w:asciiTheme="minorHAnsi" w:eastAsia="Times New Roman" w:hAnsiTheme="minorHAnsi" w:cstheme="minorHAnsi"/>
                <w:i/>
                <w:sz w:val="24"/>
                <w:szCs w:val="24"/>
              </w:rPr>
              <w:t xml:space="preserve"> </w:t>
            </w:r>
            <w:r w:rsidRPr="00883DCE">
              <w:rPr>
                <w:rFonts w:asciiTheme="minorHAnsi" w:hAnsiTheme="minorHAnsi" w:cstheme="minorHAnsi"/>
                <w:sz w:val="24"/>
                <w:szCs w:val="24"/>
              </w:rPr>
              <w:t>Level 1 – ‘a little’ (you do not need to be able to speak any Welsh to apply for this role)</w:t>
            </w:r>
            <w:r w:rsidRPr="00883DCE">
              <w:rPr>
                <w:rFonts w:asciiTheme="minorHAnsi" w:eastAsia="Times New Roman" w:hAnsiTheme="minorHAnsi" w:cstheme="minorHAnsi"/>
                <w:i/>
                <w:sz w:val="24"/>
                <w:szCs w:val="24"/>
              </w:rPr>
              <w:t xml:space="preserve"> </w:t>
            </w:r>
            <w:r w:rsidRPr="00883DCE">
              <w:rPr>
                <w:rFonts w:asciiTheme="minorHAnsi" w:hAnsiTheme="minorHAnsi" w:cstheme="minorHAnsi"/>
                <w:i/>
                <w:sz w:val="24"/>
                <w:szCs w:val="24"/>
              </w:rPr>
              <w:t>e.g. pronounce Welsh words, place names, department names. Able to answer the phone in Welsh (good morning / afternoon). Level 1 can be reached by completing a one-hour training course.</w:t>
            </w:r>
          </w:p>
          <w:p w14:paraId="3A2E5BF8" w14:textId="44B5F32D" w:rsidR="002465AE" w:rsidRPr="00883DCE" w:rsidRDefault="00A965A9" w:rsidP="00946429">
            <w:pPr>
              <w:numPr>
                <w:ilvl w:val="0"/>
                <w:numId w:val="7"/>
              </w:numPr>
              <w:autoSpaceDE w:val="0"/>
              <w:autoSpaceDN w:val="0"/>
              <w:adjustRightInd w:val="0"/>
              <w:ind w:left="357" w:hanging="357"/>
              <w:jc w:val="left"/>
              <w:rPr>
                <w:rFonts w:asciiTheme="minorHAnsi" w:hAnsiTheme="minorHAnsi" w:cstheme="minorHAnsi"/>
                <w:bCs/>
                <w:szCs w:val="24"/>
              </w:rPr>
            </w:pPr>
            <w:r w:rsidRPr="00883DCE">
              <w:rPr>
                <w:rFonts w:asciiTheme="minorHAnsi" w:hAnsiTheme="minorHAnsi" w:cstheme="minorHAnsi"/>
                <w:szCs w:val="24"/>
              </w:rPr>
              <w:t>Experience of using HR absence monitoring systems i.e</w:t>
            </w:r>
            <w:r w:rsidR="002465AE" w:rsidRPr="00883DCE">
              <w:rPr>
                <w:rFonts w:asciiTheme="minorHAnsi" w:hAnsiTheme="minorHAnsi" w:cstheme="minorHAnsi"/>
                <w:szCs w:val="24"/>
              </w:rPr>
              <w:t>.</w:t>
            </w:r>
            <w:r w:rsidRPr="00883DCE">
              <w:rPr>
                <w:rFonts w:asciiTheme="minorHAnsi" w:hAnsiTheme="minorHAnsi" w:cstheme="minorHAnsi"/>
                <w:szCs w:val="24"/>
              </w:rPr>
              <w:t xml:space="preserve"> ABW</w:t>
            </w:r>
          </w:p>
          <w:p w14:paraId="68AD9791" w14:textId="77777777" w:rsidR="002465AE" w:rsidRPr="00883DCE" w:rsidRDefault="00A965A9" w:rsidP="00946429">
            <w:pPr>
              <w:numPr>
                <w:ilvl w:val="0"/>
                <w:numId w:val="7"/>
              </w:numPr>
              <w:autoSpaceDE w:val="0"/>
              <w:autoSpaceDN w:val="0"/>
              <w:adjustRightInd w:val="0"/>
              <w:ind w:left="357" w:hanging="357"/>
              <w:jc w:val="left"/>
              <w:rPr>
                <w:rFonts w:asciiTheme="minorHAnsi" w:hAnsiTheme="minorHAnsi" w:cstheme="minorHAnsi"/>
                <w:bCs/>
                <w:szCs w:val="24"/>
              </w:rPr>
            </w:pPr>
            <w:r w:rsidRPr="00883DCE">
              <w:rPr>
                <w:rFonts w:asciiTheme="minorHAnsi" w:hAnsiTheme="minorHAnsi" w:cstheme="minorHAnsi"/>
                <w:szCs w:val="24"/>
              </w:rPr>
              <w:t>Experience using Purchasing/Finance Software such as QL, QLx</w:t>
            </w:r>
          </w:p>
          <w:p w14:paraId="396E468A" w14:textId="77777777" w:rsidR="002465AE" w:rsidRPr="00883DCE" w:rsidRDefault="00A965A9" w:rsidP="00946429">
            <w:pPr>
              <w:numPr>
                <w:ilvl w:val="0"/>
                <w:numId w:val="7"/>
              </w:numPr>
              <w:autoSpaceDE w:val="0"/>
              <w:autoSpaceDN w:val="0"/>
              <w:adjustRightInd w:val="0"/>
              <w:ind w:left="357" w:hanging="357"/>
              <w:jc w:val="left"/>
              <w:rPr>
                <w:rFonts w:asciiTheme="minorHAnsi" w:hAnsiTheme="minorHAnsi" w:cstheme="minorHAnsi"/>
                <w:bCs/>
                <w:szCs w:val="24"/>
              </w:rPr>
            </w:pPr>
            <w:r w:rsidRPr="00883DCE">
              <w:rPr>
                <w:rFonts w:asciiTheme="minorHAnsi" w:hAnsiTheme="minorHAnsi" w:cstheme="minorHAnsi"/>
                <w:szCs w:val="24"/>
              </w:rPr>
              <w:t>Experience in marketing and communications.</w:t>
            </w:r>
          </w:p>
          <w:p w14:paraId="6A08B058" w14:textId="6D7119AD" w:rsidR="002465AE" w:rsidRPr="00883DCE" w:rsidRDefault="00A965A9" w:rsidP="00946429">
            <w:pPr>
              <w:numPr>
                <w:ilvl w:val="0"/>
                <w:numId w:val="7"/>
              </w:numPr>
              <w:autoSpaceDE w:val="0"/>
              <w:autoSpaceDN w:val="0"/>
              <w:adjustRightInd w:val="0"/>
              <w:ind w:left="357" w:hanging="357"/>
              <w:jc w:val="left"/>
              <w:rPr>
                <w:rFonts w:asciiTheme="minorHAnsi" w:hAnsiTheme="minorHAnsi" w:cstheme="minorHAnsi"/>
                <w:bCs/>
                <w:szCs w:val="24"/>
              </w:rPr>
            </w:pPr>
            <w:r w:rsidRPr="00883DCE">
              <w:rPr>
                <w:rFonts w:asciiTheme="minorHAnsi" w:hAnsiTheme="minorHAnsi" w:cstheme="minorHAnsi"/>
                <w:szCs w:val="24"/>
              </w:rPr>
              <w:t>Experience of working with confidential information.</w:t>
            </w:r>
          </w:p>
          <w:p w14:paraId="26F2F52A" w14:textId="77777777" w:rsidR="002465AE" w:rsidRPr="00883DCE" w:rsidRDefault="002465AE" w:rsidP="00946429">
            <w:pPr>
              <w:autoSpaceDE w:val="0"/>
              <w:autoSpaceDN w:val="0"/>
              <w:adjustRightInd w:val="0"/>
              <w:spacing w:before="100" w:beforeAutospacing="1" w:after="200"/>
              <w:ind w:left="360"/>
              <w:contextualSpacing/>
              <w:jc w:val="left"/>
              <w:rPr>
                <w:rFonts w:asciiTheme="minorHAnsi" w:hAnsiTheme="minorHAnsi" w:cstheme="minorHAnsi"/>
                <w:bCs/>
                <w:szCs w:val="24"/>
              </w:rPr>
            </w:pPr>
          </w:p>
          <w:p w14:paraId="7EC42894" w14:textId="6A622138" w:rsidR="002465AE" w:rsidRPr="00883DCE" w:rsidRDefault="002465AE" w:rsidP="00946429">
            <w:pPr>
              <w:autoSpaceDE w:val="0"/>
              <w:autoSpaceDN w:val="0"/>
              <w:adjustRightInd w:val="0"/>
              <w:jc w:val="left"/>
              <w:rPr>
                <w:rFonts w:asciiTheme="minorHAnsi" w:hAnsiTheme="minorHAnsi" w:cstheme="minorHAnsi"/>
                <w:bCs/>
                <w:i/>
                <w:iCs/>
                <w:sz w:val="22"/>
                <w:szCs w:val="22"/>
              </w:rPr>
            </w:pPr>
            <w:r w:rsidRPr="00883DCE">
              <w:rPr>
                <w:rFonts w:asciiTheme="minorHAnsi" w:hAnsiTheme="minorHAnsi" w:cstheme="minorHAnsi"/>
                <w:bCs/>
                <w:i/>
                <w:iCs/>
                <w:sz w:val="22"/>
                <w:szCs w:val="22"/>
              </w:rPr>
              <w:t>Candidates should include reference to the values and personal attributes within their applications, in addition to the essential and desirable criteria. The panel will be assessing against all of these skills and attributes</w:t>
            </w:r>
          </w:p>
        </w:tc>
      </w:tr>
      <w:tr w:rsidR="009505FD" w:rsidRPr="00883DCE" w14:paraId="01110A7A" w14:textId="77777777" w:rsidTr="00166BD2">
        <w:tc>
          <w:tcPr>
            <w:tcW w:w="1560" w:type="dxa"/>
            <w:shd w:val="clear" w:color="auto" w:fill="365F91" w:themeFill="accent1" w:themeFillShade="BF"/>
            <w:vAlign w:val="center"/>
          </w:tcPr>
          <w:p w14:paraId="608EE449" w14:textId="77777777" w:rsidR="009505FD" w:rsidRPr="00883DCE" w:rsidRDefault="009505FD" w:rsidP="00946429">
            <w:pPr>
              <w:spacing w:before="240" w:after="240"/>
              <w:jc w:val="left"/>
              <w:rPr>
                <w:rFonts w:asciiTheme="minorHAnsi" w:hAnsiTheme="minorHAnsi" w:cstheme="minorHAnsi"/>
                <w:b/>
                <w:szCs w:val="24"/>
              </w:rPr>
            </w:pPr>
            <w:r w:rsidRPr="00883DCE">
              <w:rPr>
                <w:rFonts w:asciiTheme="minorHAnsi" w:hAnsiTheme="minorHAnsi" w:cstheme="minorHAnsi"/>
                <w:b/>
                <w:color w:val="FFFFFF" w:themeColor="background1"/>
                <w:szCs w:val="24"/>
              </w:rPr>
              <w:t>Additional Information</w:t>
            </w:r>
          </w:p>
        </w:tc>
        <w:tc>
          <w:tcPr>
            <w:tcW w:w="9356" w:type="dxa"/>
          </w:tcPr>
          <w:p w14:paraId="3261355E" w14:textId="77777777" w:rsidR="009505FD" w:rsidRPr="00883DCE" w:rsidRDefault="009505FD" w:rsidP="00946429">
            <w:pPr>
              <w:rPr>
                <w:rFonts w:asciiTheme="minorHAnsi" w:hAnsiTheme="minorHAnsi" w:cstheme="minorHAnsi"/>
                <w:color w:val="000000"/>
                <w:szCs w:val="24"/>
                <w:lang w:eastAsia="en-GB"/>
              </w:rPr>
            </w:pPr>
          </w:p>
          <w:p w14:paraId="049FEE27" w14:textId="4D09B1A8" w:rsidR="00C20DF1" w:rsidRPr="00883DCE" w:rsidRDefault="002465AE" w:rsidP="00946429">
            <w:pPr>
              <w:jc w:val="left"/>
              <w:rPr>
                <w:rFonts w:asciiTheme="minorHAnsi" w:hAnsiTheme="minorHAnsi" w:cstheme="minorHAnsi"/>
                <w:b/>
                <w:bCs/>
              </w:rPr>
            </w:pPr>
            <w:r w:rsidRPr="00883DCE">
              <w:rPr>
                <w:rFonts w:asciiTheme="minorHAnsi" w:hAnsiTheme="minorHAnsi" w:cstheme="minorHAnsi"/>
                <w:b/>
                <w:bCs/>
                <w:sz w:val="22"/>
                <w:szCs w:val="22"/>
                <w:lang w:eastAsia="en-GB"/>
              </w:rPr>
              <w:t xml:space="preserve">For </w:t>
            </w:r>
            <w:r w:rsidR="00FD74C9" w:rsidRPr="00883DCE">
              <w:rPr>
                <w:rFonts w:asciiTheme="minorHAnsi" w:hAnsiTheme="minorHAnsi" w:cstheme="minorHAnsi"/>
                <w:b/>
                <w:bCs/>
                <w:sz w:val="22"/>
                <w:szCs w:val="22"/>
                <w:lang w:eastAsia="en-GB"/>
              </w:rPr>
              <w:t>i</w:t>
            </w:r>
            <w:r w:rsidRPr="00883DCE">
              <w:rPr>
                <w:rFonts w:asciiTheme="minorHAnsi" w:hAnsiTheme="minorHAnsi" w:cstheme="minorHAnsi"/>
                <w:b/>
                <w:bCs/>
                <w:sz w:val="22"/>
                <w:szCs w:val="22"/>
                <w:lang w:eastAsia="en-GB"/>
              </w:rPr>
              <w:t xml:space="preserve">nformal enquiries please contact: </w:t>
            </w:r>
            <w:r w:rsidR="00B360BE" w:rsidRPr="00883DCE">
              <w:rPr>
                <w:rFonts w:asciiTheme="minorHAnsi" w:hAnsiTheme="minorHAnsi" w:cstheme="minorHAnsi"/>
                <w:b/>
                <w:bCs/>
                <w:sz w:val="22"/>
                <w:szCs w:val="22"/>
                <w:lang w:eastAsia="en-GB"/>
              </w:rPr>
              <w:t>Kelly Brookfield</w:t>
            </w:r>
            <w:r w:rsidR="00855262" w:rsidRPr="00883DCE">
              <w:rPr>
                <w:rFonts w:asciiTheme="minorHAnsi" w:hAnsiTheme="minorHAnsi" w:cstheme="minorHAnsi"/>
                <w:b/>
                <w:bCs/>
                <w:sz w:val="22"/>
                <w:szCs w:val="22"/>
                <w:lang w:eastAsia="en-GB"/>
              </w:rPr>
              <w:t xml:space="preserve">, Professional Services Team Leader – </w:t>
            </w:r>
            <w:hyperlink r:id="rId13" w:history="1">
              <w:r w:rsidR="00855262" w:rsidRPr="00883DCE">
                <w:rPr>
                  <w:rStyle w:val="Hyperlink"/>
                  <w:rFonts w:asciiTheme="minorHAnsi" w:hAnsiTheme="minorHAnsi" w:cstheme="minorHAnsi"/>
                  <w:b/>
                  <w:bCs/>
                  <w:sz w:val="22"/>
                  <w:szCs w:val="22"/>
                  <w:lang w:eastAsia="en-GB"/>
                </w:rPr>
                <w:t>k.a.beard@swansea.ac.uk</w:t>
              </w:r>
            </w:hyperlink>
            <w:r w:rsidR="00855262" w:rsidRPr="00883DCE">
              <w:rPr>
                <w:rFonts w:asciiTheme="minorHAnsi" w:hAnsiTheme="minorHAnsi" w:cstheme="minorHAnsi"/>
                <w:b/>
                <w:bCs/>
                <w:sz w:val="22"/>
                <w:szCs w:val="22"/>
                <w:lang w:eastAsia="en-GB"/>
              </w:rPr>
              <w:t xml:space="preserve"> </w:t>
            </w:r>
          </w:p>
          <w:p w14:paraId="06801282" w14:textId="77777777" w:rsidR="00C20DF1" w:rsidRPr="00883DCE" w:rsidRDefault="00C20DF1" w:rsidP="00946429">
            <w:pPr>
              <w:rPr>
                <w:rFonts w:asciiTheme="minorHAnsi" w:eastAsia="Calibri" w:hAnsiTheme="minorHAnsi" w:cstheme="minorHAnsi"/>
                <w:b/>
                <w:bCs/>
              </w:rPr>
            </w:pPr>
          </w:p>
          <w:p w14:paraId="378A275E" w14:textId="77777777" w:rsidR="002465AE" w:rsidRPr="00883DCE" w:rsidRDefault="00C20DF1" w:rsidP="00946429">
            <w:pPr>
              <w:pStyle w:val="xmsoplaintext"/>
              <w:rPr>
                <w:rFonts w:asciiTheme="minorHAnsi" w:hAnsiTheme="minorHAnsi" w:cstheme="minorHAnsi"/>
                <w:b/>
                <w:bCs/>
                <w:color w:val="212121"/>
                <w:sz w:val="18"/>
                <w:szCs w:val="18"/>
              </w:rPr>
            </w:pPr>
            <w:r w:rsidRPr="00883DCE">
              <w:rPr>
                <w:rFonts w:asciiTheme="minorHAnsi" w:hAnsiTheme="minorHAnsi" w:cstheme="minorHAnsi"/>
                <w:b/>
                <w:bCs/>
                <w:i/>
                <w:iCs/>
                <w:color w:val="212121"/>
                <w:sz w:val="18"/>
                <w:szCs w:val="18"/>
              </w:rPr>
              <w:t>The University is committed to supporting and promoting equality and diversity in all of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r w:rsidRPr="00883DCE">
              <w:rPr>
                <w:rFonts w:asciiTheme="minorHAnsi" w:hAnsiTheme="minorHAnsi" w:cstheme="minorHAnsi"/>
                <w:b/>
                <w:bCs/>
                <w:color w:val="212121"/>
                <w:sz w:val="18"/>
                <w:szCs w:val="18"/>
              </w:rPr>
              <w:t>.</w:t>
            </w:r>
          </w:p>
          <w:p w14:paraId="016454AC" w14:textId="2BAA18E7" w:rsidR="00C20DF1" w:rsidRPr="00883DCE" w:rsidRDefault="00C20DF1" w:rsidP="00946429">
            <w:pPr>
              <w:pStyle w:val="xmsoplaintext"/>
              <w:rPr>
                <w:rFonts w:asciiTheme="minorHAnsi" w:hAnsiTheme="minorHAnsi" w:cstheme="minorHAnsi"/>
                <w:b/>
                <w:bCs/>
                <w:color w:val="212121"/>
                <w:sz w:val="18"/>
                <w:szCs w:val="18"/>
              </w:rPr>
            </w:pPr>
          </w:p>
        </w:tc>
      </w:tr>
    </w:tbl>
    <w:p w14:paraId="05CBA272" w14:textId="77777777" w:rsidR="003A6CD1" w:rsidRDefault="00032111" w:rsidP="00703D00">
      <w:pPr>
        <w:spacing w:before="100" w:beforeAutospacing="1" w:after="100" w:afterAutospacing="1"/>
        <w:ind w:firstLine="720"/>
      </w:pPr>
      <w:r>
        <w:rPr>
          <w:noProof/>
          <w:lang w:eastAsia="en-GB"/>
        </w:rPr>
        <w:lastRenderedPageBreak/>
        <w:drawing>
          <wp:anchor distT="0" distB="0" distL="114300" distR="114300" simplePos="0" relativeHeight="251660288" behindDoc="0" locked="0" layoutInCell="1" allowOverlap="1" wp14:anchorId="24590D9E" wp14:editId="076C330E">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52B243D1" wp14:editId="1BE08577">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5CEF5818" wp14:editId="65137528">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C1D4" w14:textId="77777777" w:rsidR="001B38A9" w:rsidRDefault="001B38A9" w:rsidP="00C968EB">
      <w:pPr>
        <w:spacing w:line="240" w:lineRule="auto"/>
      </w:pPr>
      <w:r>
        <w:separator/>
      </w:r>
    </w:p>
  </w:endnote>
  <w:endnote w:type="continuationSeparator" w:id="0">
    <w:p w14:paraId="2D32647C" w14:textId="77777777" w:rsidR="001B38A9" w:rsidRDefault="001B38A9"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6ED1B29A"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AC0AD9">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AC0AD9">
              <w:rPr>
                <w:b/>
                <w:bCs/>
                <w:noProof/>
                <w:sz w:val="18"/>
                <w:szCs w:val="18"/>
              </w:rPr>
              <w:t>3</w:t>
            </w:r>
            <w:r w:rsidRPr="00D24960">
              <w:rPr>
                <w:b/>
                <w:bCs/>
                <w:sz w:val="18"/>
                <w:szCs w:val="18"/>
              </w:rPr>
              <w:fldChar w:fldCharType="end"/>
            </w:r>
          </w:p>
        </w:sdtContent>
      </w:sdt>
    </w:sdtContent>
  </w:sdt>
  <w:p w14:paraId="7DBDC377"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8FE6" w14:textId="77777777" w:rsidR="001B38A9" w:rsidRDefault="001B38A9" w:rsidP="00C968EB">
      <w:pPr>
        <w:spacing w:line="240" w:lineRule="auto"/>
      </w:pPr>
      <w:r>
        <w:separator/>
      </w:r>
    </w:p>
  </w:footnote>
  <w:footnote w:type="continuationSeparator" w:id="0">
    <w:p w14:paraId="24EC2C2D" w14:textId="77777777" w:rsidR="001B38A9" w:rsidRDefault="001B38A9"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C23F0"/>
    <w:multiLevelType w:val="hybridMultilevel"/>
    <w:tmpl w:val="B638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867850"/>
    <w:multiLevelType w:val="hybridMultilevel"/>
    <w:tmpl w:val="1CCC128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1292C12"/>
    <w:multiLevelType w:val="hybridMultilevel"/>
    <w:tmpl w:val="D31C53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4742A1"/>
    <w:multiLevelType w:val="hybridMultilevel"/>
    <w:tmpl w:val="A880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475F07"/>
    <w:multiLevelType w:val="hybridMultilevel"/>
    <w:tmpl w:val="1CCE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572426">
    <w:abstractNumId w:val="1"/>
  </w:num>
  <w:num w:numId="2" w16cid:durableId="1531649536">
    <w:abstractNumId w:val="2"/>
  </w:num>
  <w:num w:numId="3" w16cid:durableId="139075859">
    <w:abstractNumId w:val="4"/>
  </w:num>
  <w:num w:numId="4" w16cid:durableId="1369141217">
    <w:abstractNumId w:val="5"/>
  </w:num>
  <w:num w:numId="5" w16cid:durableId="1163205242">
    <w:abstractNumId w:val="6"/>
  </w:num>
  <w:num w:numId="6" w16cid:durableId="1795097427">
    <w:abstractNumId w:val="0"/>
  </w:num>
  <w:num w:numId="7" w16cid:durableId="15721563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76A73"/>
    <w:rsid w:val="000773EE"/>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C84"/>
    <w:rsid w:val="00194F27"/>
    <w:rsid w:val="001A240C"/>
    <w:rsid w:val="001B38A9"/>
    <w:rsid w:val="001B63F3"/>
    <w:rsid w:val="001D1526"/>
    <w:rsid w:val="001D3E13"/>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465AE"/>
    <w:rsid w:val="00260115"/>
    <w:rsid w:val="00260799"/>
    <w:rsid w:val="00260912"/>
    <w:rsid w:val="0026236D"/>
    <w:rsid w:val="00271163"/>
    <w:rsid w:val="00273CCF"/>
    <w:rsid w:val="002742F8"/>
    <w:rsid w:val="00290918"/>
    <w:rsid w:val="00296E2D"/>
    <w:rsid w:val="002978DC"/>
    <w:rsid w:val="002A3E38"/>
    <w:rsid w:val="002B08D5"/>
    <w:rsid w:val="002B5B51"/>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3462"/>
    <w:rsid w:val="003529EB"/>
    <w:rsid w:val="00372510"/>
    <w:rsid w:val="003812E5"/>
    <w:rsid w:val="00381EF9"/>
    <w:rsid w:val="00391403"/>
    <w:rsid w:val="00393054"/>
    <w:rsid w:val="003A2833"/>
    <w:rsid w:val="003A2F91"/>
    <w:rsid w:val="003A4E26"/>
    <w:rsid w:val="003A67FB"/>
    <w:rsid w:val="003A6CD1"/>
    <w:rsid w:val="003B2354"/>
    <w:rsid w:val="003B6BA9"/>
    <w:rsid w:val="003B7784"/>
    <w:rsid w:val="003D2A52"/>
    <w:rsid w:val="003D59A8"/>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B6A96"/>
    <w:rsid w:val="004C62F4"/>
    <w:rsid w:val="004C6BBE"/>
    <w:rsid w:val="004D1721"/>
    <w:rsid w:val="004D1EC0"/>
    <w:rsid w:val="004D6823"/>
    <w:rsid w:val="004E0A8E"/>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2F36"/>
    <w:rsid w:val="005974C7"/>
    <w:rsid w:val="00597F67"/>
    <w:rsid w:val="005C1D6F"/>
    <w:rsid w:val="005C37D4"/>
    <w:rsid w:val="005C5A1C"/>
    <w:rsid w:val="005F5AEB"/>
    <w:rsid w:val="005F7C7D"/>
    <w:rsid w:val="00601312"/>
    <w:rsid w:val="00603529"/>
    <w:rsid w:val="006131CF"/>
    <w:rsid w:val="00616902"/>
    <w:rsid w:val="00625259"/>
    <w:rsid w:val="0062545A"/>
    <w:rsid w:val="00626861"/>
    <w:rsid w:val="00626E4F"/>
    <w:rsid w:val="00635276"/>
    <w:rsid w:val="00637C74"/>
    <w:rsid w:val="0064784C"/>
    <w:rsid w:val="00650B11"/>
    <w:rsid w:val="006534C1"/>
    <w:rsid w:val="006634CC"/>
    <w:rsid w:val="00665B97"/>
    <w:rsid w:val="00667176"/>
    <w:rsid w:val="00674B21"/>
    <w:rsid w:val="0068015D"/>
    <w:rsid w:val="006856ED"/>
    <w:rsid w:val="00687E58"/>
    <w:rsid w:val="00692330"/>
    <w:rsid w:val="006929DA"/>
    <w:rsid w:val="00694417"/>
    <w:rsid w:val="00696A5B"/>
    <w:rsid w:val="006A5C01"/>
    <w:rsid w:val="006B363E"/>
    <w:rsid w:val="006B3DC3"/>
    <w:rsid w:val="006C52C1"/>
    <w:rsid w:val="006D6147"/>
    <w:rsid w:val="006D65B1"/>
    <w:rsid w:val="006E0C67"/>
    <w:rsid w:val="006E5900"/>
    <w:rsid w:val="006F2685"/>
    <w:rsid w:val="006F5FF1"/>
    <w:rsid w:val="00703930"/>
    <w:rsid w:val="00703D00"/>
    <w:rsid w:val="007117A1"/>
    <w:rsid w:val="00717420"/>
    <w:rsid w:val="00721101"/>
    <w:rsid w:val="007241F0"/>
    <w:rsid w:val="00724E14"/>
    <w:rsid w:val="00735118"/>
    <w:rsid w:val="00746D69"/>
    <w:rsid w:val="00761195"/>
    <w:rsid w:val="007678C8"/>
    <w:rsid w:val="0077392A"/>
    <w:rsid w:val="00774D92"/>
    <w:rsid w:val="00777596"/>
    <w:rsid w:val="00782860"/>
    <w:rsid w:val="00790AC8"/>
    <w:rsid w:val="00793B7F"/>
    <w:rsid w:val="00795733"/>
    <w:rsid w:val="00796156"/>
    <w:rsid w:val="007B0179"/>
    <w:rsid w:val="007B2F44"/>
    <w:rsid w:val="007B5C73"/>
    <w:rsid w:val="007B651D"/>
    <w:rsid w:val="007C74FB"/>
    <w:rsid w:val="007D4FE6"/>
    <w:rsid w:val="007D4FEA"/>
    <w:rsid w:val="007D593D"/>
    <w:rsid w:val="007E5579"/>
    <w:rsid w:val="007F45B7"/>
    <w:rsid w:val="008013A2"/>
    <w:rsid w:val="0080216F"/>
    <w:rsid w:val="00805807"/>
    <w:rsid w:val="008075B6"/>
    <w:rsid w:val="00816C29"/>
    <w:rsid w:val="0082034C"/>
    <w:rsid w:val="00822BA7"/>
    <w:rsid w:val="00824AF7"/>
    <w:rsid w:val="00825717"/>
    <w:rsid w:val="00827BCD"/>
    <w:rsid w:val="00831B26"/>
    <w:rsid w:val="00840CC2"/>
    <w:rsid w:val="00846380"/>
    <w:rsid w:val="00847CAC"/>
    <w:rsid w:val="00850C7F"/>
    <w:rsid w:val="00855262"/>
    <w:rsid w:val="00861360"/>
    <w:rsid w:val="00864D8C"/>
    <w:rsid w:val="00867CA8"/>
    <w:rsid w:val="00876A2B"/>
    <w:rsid w:val="00876F4A"/>
    <w:rsid w:val="00882610"/>
    <w:rsid w:val="00883B48"/>
    <w:rsid w:val="00883DCE"/>
    <w:rsid w:val="00887E17"/>
    <w:rsid w:val="008905E2"/>
    <w:rsid w:val="008A0CB0"/>
    <w:rsid w:val="008A3412"/>
    <w:rsid w:val="008B0243"/>
    <w:rsid w:val="008B228E"/>
    <w:rsid w:val="008B401C"/>
    <w:rsid w:val="008B560B"/>
    <w:rsid w:val="008C2238"/>
    <w:rsid w:val="008C2FFB"/>
    <w:rsid w:val="008D7520"/>
    <w:rsid w:val="00903A15"/>
    <w:rsid w:val="00904540"/>
    <w:rsid w:val="009156FF"/>
    <w:rsid w:val="00921FEB"/>
    <w:rsid w:val="00933256"/>
    <w:rsid w:val="00946429"/>
    <w:rsid w:val="009505FD"/>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03A"/>
    <w:rsid w:val="009D23B8"/>
    <w:rsid w:val="009D298F"/>
    <w:rsid w:val="009D2ED3"/>
    <w:rsid w:val="009D4CF8"/>
    <w:rsid w:val="009D510E"/>
    <w:rsid w:val="009E0B0D"/>
    <w:rsid w:val="009E1D90"/>
    <w:rsid w:val="009E45EB"/>
    <w:rsid w:val="009F04BF"/>
    <w:rsid w:val="009F1C48"/>
    <w:rsid w:val="00A00256"/>
    <w:rsid w:val="00A16319"/>
    <w:rsid w:val="00A240FB"/>
    <w:rsid w:val="00A25463"/>
    <w:rsid w:val="00A259AD"/>
    <w:rsid w:val="00A27E7B"/>
    <w:rsid w:val="00A35F9F"/>
    <w:rsid w:val="00A51816"/>
    <w:rsid w:val="00A61648"/>
    <w:rsid w:val="00A71A31"/>
    <w:rsid w:val="00A76124"/>
    <w:rsid w:val="00A76C05"/>
    <w:rsid w:val="00A774D2"/>
    <w:rsid w:val="00A965A9"/>
    <w:rsid w:val="00AA09D7"/>
    <w:rsid w:val="00AC0AD9"/>
    <w:rsid w:val="00AD241D"/>
    <w:rsid w:val="00AD600E"/>
    <w:rsid w:val="00AD6D11"/>
    <w:rsid w:val="00AE0292"/>
    <w:rsid w:val="00AE07EE"/>
    <w:rsid w:val="00AF0B1A"/>
    <w:rsid w:val="00B0134D"/>
    <w:rsid w:val="00B02E24"/>
    <w:rsid w:val="00B053E7"/>
    <w:rsid w:val="00B12C23"/>
    <w:rsid w:val="00B13F6A"/>
    <w:rsid w:val="00B17469"/>
    <w:rsid w:val="00B238A5"/>
    <w:rsid w:val="00B25184"/>
    <w:rsid w:val="00B25EFC"/>
    <w:rsid w:val="00B3299D"/>
    <w:rsid w:val="00B360BE"/>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0DF1"/>
    <w:rsid w:val="00C228BF"/>
    <w:rsid w:val="00C22A02"/>
    <w:rsid w:val="00C30BA8"/>
    <w:rsid w:val="00C31492"/>
    <w:rsid w:val="00C33C07"/>
    <w:rsid w:val="00C35207"/>
    <w:rsid w:val="00C42E48"/>
    <w:rsid w:val="00C42F2C"/>
    <w:rsid w:val="00C461A6"/>
    <w:rsid w:val="00C61BF8"/>
    <w:rsid w:val="00C70DEF"/>
    <w:rsid w:val="00C76EFF"/>
    <w:rsid w:val="00C77CFB"/>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298F"/>
    <w:rsid w:val="00D9616C"/>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454"/>
    <w:rsid w:val="00E1571C"/>
    <w:rsid w:val="00E23FBB"/>
    <w:rsid w:val="00E27289"/>
    <w:rsid w:val="00E27E69"/>
    <w:rsid w:val="00E342DE"/>
    <w:rsid w:val="00E36080"/>
    <w:rsid w:val="00E42328"/>
    <w:rsid w:val="00E46F48"/>
    <w:rsid w:val="00E52986"/>
    <w:rsid w:val="00E7019D"/>
    <w:rsid w:val="00E72C67"/>
    <w:rsid w:val="00E9222C"/>
    <w:rsid w:val="00E92E36"/>
    <w:rsid w:val="00E93CD6"/>
    <w:rsid w:val="00EA1FB7"/>
    <w:rsid w:val="00EA4BFB"/>
    <w:rsid w:val="00EA6580"/>
    <w:rsid w:val="00EB5429"/>
    <w:rsid w:val="00EB5FFF"/>
    <w:rsid w:val="00EC02F6"/>
    <w:rsid w:val="00EC5762"/>
    <w:rsid w:val="00EC7756"/>
    <w:rsid w:val="00ED4FCB"/>
    <w:rsid w:val="00EE077F"/>
    <w:rsid w:val="00EF6112"/>
    <w:rsid w:val="00F050BD"/>
    <w:rsid w:val="00F12ECF"/>
    <w:rsid w:val="00F170E0"/>
    <w:rsid w:val="00F326DD"/>
    <w:rsid w:val="00F424B0"/>
    <w:rsid w:val="00F548DF"/>
    <w:rsid w:val="00F62AD1"/>
    <w:rsid w:val="00F72635"/>
    <w:rsid w:val="00F72A39"/>
    <w:rsid w:val="00F77EBA"/>
    <w:rsid w:val="00F860F9"/>
    <w:rsid w:val="00F865EF"/>
    <w:rsid w:val="00FA0E3B"/>
    <w:rsid w:val="00FA588E"/>
    <w:rsid w:val="00FB1F29"/>
    <w:rsid w:val="00FB7B67"/>
    <w:rsid w:val="00FD69DD"/>
    <w:rsid w:val="00FD74C9"/>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DC13"/>
  <w15:docId w15:val="{0CF44C2C-A5F6-4151-8F02-7C563CC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2465AE"/>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2465AE"/>
    <w:rPr>
      <w:rFonts w:ascii="Times New Roman" w:eastAsia="Times New Roman" w:hAnsi="Times New Roman" w:cs="Times New Roman"/>
      <w:b/>
      <w:sz w:val="32"/>
      <w:u w:val="single"/>
      <w:lang w:val="en-IE"/>
    </w:rPr>
  </w:style>
  <w:style w:type="character" w:styleId="UnresolvedMention">
    <w:name w:val="Unresolved Mention"/>
    <w:basedOn w:val="DefaultParagraphFont"/>
    <w:uiPriority w:val="99"/>
    <w:semiHidden/>
    <w:unhideWhenUsed/>
    <w:rsid w:val="00076A73"/>
    <w:rPr>
      <w:color w:val="605E5C"/>
      <w:shd w:val="clear" w:color="auto" w:fill="E1DFDD"/>
    </w:rPr>
  </w:style>
  <w:style w:type="paragraph" w:customStyle="1" w:styleId="xmsoplaintext">
    <w:name w:val="x_msoplaintext"/>
    <w:basedOn w:val="Normal"/>
    <w:rsid w:val="00C20DF1"/>
    <w:pPr>
      <w:spacing w:line="240" w:lineRule="auto"/>
      <w:jc w:val="left"/>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beard@swansea.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4f49049-f317-483b-b058-2ef9aa4ab617" xsi:nil="true"/>
    <lcf76f155ced4ddcb4097134ff3c332f xmlns="d84685eb-a233-4805-9f0f-9a96ff1b54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EA95D41D61124A9B1302F5C7A2505E" ma:contentTypeVersion="10" ma:contentTypeDescription="Create a new document." ma:contentTypeScope="" ma:versionID="452a46edc0a535e043d57a108b717d44">
  <xsd:schema xmlns:xsd="http://www.w3.org/2001/XMLSchema" xmlns:xs="http://www.w3.org/2001/XMLSchema" xmlns:p="http://schemas.microsoft.com/office/2006/metadata/properties" xmlns:ns2="d84685eb-a233-4805-9f0f-9a96ff1b54ef" xmlns:ns3="e4f49049-f317-483b-b058-2ef9aa4ab617" targetNamespace="http://schemas.microsoft.com/office/2006/metadata/properties" ma:root="true" ma:fieldsID="b20d2bc2f79cd5102e8da9645452106d" ns2:_="" ns3:_="">
    <xsd:import namespace="d84685eb-a233-4805-9f0f-9a96ff1b54ef"/>
    <xsd:import namespace="e4f49049-f317-483b-b058-2ef9aa4ab6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685eb-a233-4805-9f0f-9a96ff1b5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49049-f317-483b-b058-2ef9aa4ab6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e31c51-281c-4767-a550-ee50600a4940}" ma:internalName="TaxCatchAll" ma:showField="CatchAllData" ma:web="e4f49049-f317-483b-b058-2ef9aa4ab6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2545A-B74F-4AFC-A4DB-42477FE35317}">
  <ds:schemaRefs>
    <ds:schemaRef ds:uri="http://schemas.openxmlformats.org/officeDocument/2006/bibliography"/>
  </ds:schemaRefs>
</ds:datastoreItem>
</file>

<file path=customXml/itemProps2.xml><?xml version="1.0" encoding="utf-8"?>
<ds:datastoreItem xmlns:ds="http://schemas.openxmlformats.org/officeDocument/2006/customXml" ds:itemID="{F978005E-93AE-4419-89CB-3ADD4A2D807F}">
  <ds:schemaRefs>
    <ds:schemaRef ds:uri="http://schemas.microsoft.com/office/2006/metadata/properties"/>
    <ds:schemaRef ds:uri="http://schemas.microsoft.com/office/infopath/2007/PartnerControls"/>
    <ds:schemaRef ds:uri="e4f49049-f317-483b-b058-2ef9aa4ab617"/>
    <ds:schemaRef ds:uri="d84685eb-a233-4805-9f0f-9a96ff1b54ef"/>
  </ds:schemaRefs>
</ds:datastoreItem>
</file>

<file path=customXml/itemProps3.xml><?xml version="1.0" encoding="utf-8"?>
<ds:datastoreItem xmlns:ds="http://schemas.openxmlformats.org/officeDocument/2006/customXml" ds:itemID="{2B2B2E27-DC4F-4813-B585-770A87B3EC86}">
  <ds:schemaRefs>
    <ds:schemaRef ds:uri="http://schemas.microsoft.com/sharepoint/v3/contenttype/forms"/>
  </ds:schemaRefs>
</ds:datastoreItem>
</file>

<file path=customXml/itemProps4.xml><?xml version="1.0" encoding="utf-8"?>
<ds:datastoreItem xmlns:ds="http://schemas.openxmlformats.org/officeDocument/2006/customXml" ds:itemID="{0D45A0C5-C015-4144-BBE3-5B804DAC1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685eb-a233-4805-9f0f-9a96ff1b54ef"/>
    <ds:schemaRef ds:uri="e4f49049-f317-483b-b058-2ef9aa4ab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Farhana Ali</cp:lastModifiedBy>
  <cp:revision>6</cp:revision>
  <cp:lastPrinted>2015-08-26T11:17:00Z</cp:lastPrinted>
  <dcterms:created xsi:type="dcterms:W3CDTF">2024-11-26T14:45:00Z</dcterms:created>
  <dcterms:modified xsi:type="dcterms:W3CDTF">2024-12-02T16:27:00Z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0x0101009BEA95D41D61124A9B1302F5C7A2505E</vt:lpwstr>
  </property>
</Properties>
</file>