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5 -->
  <w:body>
    <w:p w:rsidR="0094202B" w:rsidP="00311B83" w14:paraId="6C362BC1" w14:textId="66F17344">
      <w:pPr>
        <w:pStyle w:val="BodyTextIndent"/>
        <w:bidi w:val="0"/>
        <w:ind w:left="0" w:firstLine="0"/>
        <w:jc w:val="center"/>
        <w:rPr>
          <w:rFonts w:asciiTheme="minorHAnsi" w:hAnsiTheme="minorHAnsi" w:cstheme="minorHAnsi"/>
          <w:b/>
          <w:u w:val="single"/>
        </w:rPr>
      </w:pPr>
      <w:r>
        <w:rPr>
          <w:rFonts w:asciiTheme="minorHAnsi" w:hAnsiTheme="minorHAnsi" w:cstheme="minorHAnsi"/>
          <w:b/>
          <w:noProof/>
        </w:rPr>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371600" cy="1142067"/>
            <wp:effectExtent l="0" t="0" r="0" b="1270"/>
            <wp:wrapSquare wrapText="bothSides"/>
            <wp:docPr id="1271415898"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533743" name="Picture 1" descr="A logo with text on it&#10;&#10;Description automatically generated"/>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1600" cy="1142067"/>
                    </a:xfrm>
                    <a:prstGeom prst="rect">
                      <a:avLst/>
                    </a:prstGeom>
                  </pic:spPr>
                </pic:pic>
              </a:graphicData>
            </a:graphic>
            <wp14:sizeRelH relativeFrom="page">
              <wp14:pctWidth>0</wp14:pctWidth>
            </wp14:sizeRelH>
            <wp14:sizeRelV relativeFrom="page">
              <wp14:pctHeight>0</wp14:pctHeight>
            </wp14:sizeRelV>
          </wp:anchor>
        </w:drawing>
      </w:r>
    </w:p>
    <w:p w:rsidR="0094202B" w:rsidP="00311B83" w14:paraId="3BC212D3" w14:textId="3BF9830F">
      <w:pPr>
        <w:pStyle w:val="BodyTextIndent"/>
        <w:bidi w:val="0"/>
        <w:ind w:left="0" w:firstLine="0"/>
        <w:jc w:val="center"/>
        <w:rPr>
          <w:rFonts w:asciiTheme="minorHAnsi" w:hAnsiTheme="minorHAnsi" w:cstheme="minorHAnsi"/>
          <w:b/>
          <w:u w:val="single"/>
        </w:rPr>
      </w:pPr>
    </w:p>
    <w:p w:rsidR="00311B83" w:rsidRPr="00486643" w:rsidP="00311B83" w14:paraId="0658448E" w14:textId="75398C23">
      <w:pPr>
        <w:pStyle w:val="BodyTextIndent"/>
        <w:bidi w:val="0"/>
        <w:ind w:left="0" w:firstLine="0"/>
        <w:jc w:val="center"/>
        <w:rPr>
          <w:rFonts w:asciiTheme="minorHAnsi" w:hAnsiTheme="minorHAnsi" w:cstheme="minorHAnsi"/>
          <w:b/>
          <w:u w:val="single"/>
        </w:rPr>
      </w:pPr>
      <w:r w:rsidRPr="00486643">
        <w:rPr>
          <w:rFonts w:ascii="Calibri" w:hAnsi="Calibri" w:cstheme="minorHAnsi"/>
          <w:b/>
          <w:bCs/>
          <w:u w:val="single"/>
          <w:rtl w:val="0"/>
          <w:lang w:val="cy-GB"/>
        </w:rPr>
        <w:t>Disgrifiad Swydd:</w:t>
      </w:r>
      <w:r w:rsidRPr="00486643">
        <w:rPr>
          <w:rFonts w:ascii="Calibri" w:hAnsi="Calibri" w:cstheme="minorHAnsi"/>
          <w:b w:val="0"/>
          <w:u w:val="none"/>
          <w:rtl w:val="0"/>
          <w:lang w:val="cy-GB"/>
        </w:rPr>
        <w:t xml:space="preserve"> </w:t>
      </w:r>
      <w:r w:rsidRPr="00486643">
        <w:rPr>
          <w:rFonts w:ascii="Calibri" w:hAnsi="Calibri" w:cstheme="minorHAnsi"/>
          <w:b/>
          <w:bCs/>
          <w:u w:val="single"/>
          <w:rtl w:val="0"/>
          <w:lang w:val="cy-GB"/>
        </w:rPr>
        <w:t>Cynorthwy-ydd Ymchwil - Biolegydd Cemegol</w:t>
      </w:r>
    </w:p>
    <w:p w:rsidR="00311B83" w:rsidP="00311B83" w14:paraId="034AA939" w14:textId="2598834A">
      <w:pPr>
        <w:pStyle w:val="BodyTextIndent"/>
        <w:bidi w:val="0"/>
        <w:ind w:left="0" w:firstLine="0"/>
        <w:jc w:val="left"/>
        <w:rPr>
          <w:rFonts w:asciiTheme="minorHAnsi" w:hAnsiTheme="minorHAnsi" w:cstheme="minorHAnsi"/>
          <w:b/>
        </w:rPr>
      </w:pPr>
    </w:p>
    <w:p w:rsidR="0094202B" w:rsidRPr="00486643" w:rsidP="00311B83" w14:paraId="3C4A40D9" w14:textId="77777777">
      <w:pPr>
        <w:pStyle w:val="BodyTextIndent"/>
        <w:bidi w:val="0"/>
        <w:ind w:left="0" w:firstLine="0"/>
        <w:jc w:val="left"/>
        <w:rPr>
          <w:rFonts w:asciiTheme="minorHAnsi" w:hAnsiTheme="minorHAnsi" w:cstheme="minorHAnsi"/>
          <w:b/>
        </w:rPr>
      </w:pPr>
    </w:p>
    <w:tbl>
      <w:tblPr>
        <w:tblStyle w:val="TableGrid"/>
        <w:tblW w:w="10916" w:type="dxa"/>
        <w:tblInd w:w="-176" w:type="dxa"/>
        <w:tblLook w:val="04A0"/>
      </w:tblPr>
      <w:tblGrid>
        <w:gridCol w:w="2552"/>
        <w:gridCol w:w="8364"/>
      </w:tblGrid>
      <w:tr w14:paraId="4856CE1A" w14:textId="77777777" w:rsidTr="00486643">
        <w:tblPrEx>
          <w:tblW w:w="10916" w:type="dxa"/>
          <w:tblInd w:w="-176" w:type="dxa"/>
          <w:tblLook w:val="04A0"/>
        </w:tblPrEx>
        <w:tc>
          <w:tcPr>
            <w:tcW w:w="2552" w:type="dxa"/>
            <w:shd w:val="clear" w:color="auto" w:fill="242F60"/>
          </w:tcPr>
          <w:p w:rsidR="00311B83" w:rsidRPr="00486643" w:rsidP="008A2B42" w14:paraId="624A9492" w14:textId="77777777">
            <w:pPr>
              <w:pStyle w:val="BodyTextIndent"/>
              <w:bidi w:val="0"/>
              <w:ind w:left="0" w:firstLine="0"/>
              <w:rPr>
                <w:rFonts w:asciiTheme="minorHAnsi" w:hAnsiTheme="minorHAnsi" w:cstheme="minorHAnsi"/>
                <w:b/>
                <w:color w:val="FFFFFF" w:themeColor="background1"/>
              </w:rPr>
            </w:pPr>
            <w:r w:rsidRPr="00486643">
              <w:rPr>
                <w:rFonts w:ascii="Calibri" w:hAnsi="Calibri" w:cstheme="minorHAnsi"/>
                <w:b/>
                <w:bCs/>
                <w:color w:val="FFFFFF" w:themeColor="background1"/>
                <w:rtl w:val="0"/>
                <w:lang w:val="cy-GB"/>
              </w:rPr>
              <w:t>Cyfadran:</w:t>
            </w:r>
          </w:p>
        </w:tc>
        <w:tc>
          <w:tcPr>
            <w:tcW w:w="8364" w:type="dxa"/>
          </w:tcPr>
          <w:p w:rsidR="00311B83" w:rsidRPr="00486643" w:rsidP="008A2B42" w14:paraId="62328CF7" w14:textId="44899FB0">
            <w:pPr>
              <w:pStyle w:val="BodyTextIndent"/>
              <w:bidi w:val="0"/>
              <w:ind w:left="0" w:firstLine="0"/>
              <w:rPr>
                <w:rFonts w:asciiTheme="minorHAnsi" w:hAnsiTheme="minorHAnsi" w:cstheme="minorHAnsi"/>
                <w:b/>
                <w:i/>
              </w:rPr>
            </w:pPr>
            <w:r>
              <w:rPr>
                <w:rFonts w:ascii="Calibri" w:hAnsi="Calibri" w:cstheme="minorHAnsi"/>
                <w:b/>
                <w:bCs/>
                <w:i/>
                <w:iCs/>
                <w:rtl w:val="0"/>
                <w:lang w:val="cy-GB"/>
              </w:rPr>
              <w:t>Gwyddoniaeth a Pheirianneg</w:t>
            </w:r>
          </w:p>
        </w:tc>
      </w:tr>
      <w:tr w14:paraId="53DCC302" w14:textId="77777777" w:rsidTr="00486643">
        <w:tblPrEx>
          <w:tblW w:w="10916" w:type="dxa"/>
          <w:tblInd w:w="-176" w:type="dxa"/>
          <w:tblLook w:val="04A0"/>
        </w:tblPrEx>
        <w:tc>
          <w:tcPr>
            <w:tcW w:w="2552" w:type="dxa"/>
            <w:shd w:val="clear" w:color="auto" w:fill="242F60"/>
          </w:tcPr>
          <w:p w:rsidR="00311B83" w:rsidRPr="00486643" w:rsidP="008A2B42" w14:paraId="452D8447" w14:textId="77777777">
            <w:pPr>
              <w:pStyle w:val="BodyTextIndent"/>
              <w:bidi w:val="0"/>
              <w:ind w:left="0" w:firstLine="0"/>
              <w:rPr>
                <w:rFonts w:asciiTheme="minorHAnsi" w:hAnsiTheme="minorHAnsi" w:cstheme="minorHAnsi"/>
                <w:b/>
                <w:color w:val="FFFFFF" w:themeColor="background1"/>
              </w:rPr>
            </w:pPr>
            <w:r w:rsidRPr="00486643">
              <w:rPr>
                <w:rFonts w:ascii="Calibri" w:hAnsi="Calibri" w:cstheme="minorHAnsi"/>
                <w:b/>
                <w:bCs/>
                <w:color w:val="FFFFFF" w:themeColor="background1"/>
                <w:rtl w:val="0"/>
                <w:lang w:val="cy-GB"/>
              </w:rPr>
              <w:t>Adran/Pwnc:</w:t>
            </w:r>
          </w:p>
        </w:tc>
        <w:tc>
          <w:tcPr>
            <w:tcW w:w="8364" w:type="dxa"/>
          </w:tcPr>
          <w:p w:rsidR="00311B83" w:rsidRPr="00486643" w:rsidP="008A2B42" w14:paraId="7E38608B" w14:textId="2B728AA6">
            <w:pPr>
              <w:pStyle w:val="BodyTextIndent"/>
              <w:bidi w:val="0"/>
              <w:ind w:left="0" w:firstLine="0"/>
              <w:rPr>
                <w:rFonts w:asciiTheme="minorHAnsi" w:hAnsiTheme="minorHAnsi" w:cstheme="minorHAnsi"/>
                <w:b/>
                <w:i/>
                <w:highlight w:val="yellow"/>
              </w:rPr>
            </w:pPr>
            <w:r>
              <w:rPr>
                <w:rFonts w:ascii="Calibri" w:hAnsi="Calibri" w:cstheme="minorHAnsi"/>
                <w:b/>
                <w:bCs/>
                <w:i/>
                <w:iCs/>
                <w:highlight w:val="yellow"/>
                <w:rtl w:val="0"/>
                <w:lang w:val="cy-GB"/>
              </w:rPr>
              <w:t>Y Biowyddorau</w:t>
            </w:r>
          </w:p>
        </w:tc>
      </w:tr>
      <w:tr w14:paraId="0CAE459C" w14:textId="77777777" w:rsidTr="00486643">
        <w:tblPrEx>
          <w:tblW w:w="10916" w:type="dxa"/>
          <w:tblInd w:w="-176" w:type="dxa"/>
          <w:tblLook w:val="04A0"/>
        </w:tblPrEx>
        <w:tc>
          <w:tcPr>
            <w:tcW w:w="2552" w:type="dxa"/>
            <w:shd w:val="clear" w:color="auto" w:fill="242F60"/>
          </w:tcPr>
          <w:p w:rsidR="00311B83" w:rsidRPr="00486643" w:rsidP="008A2B42" w14:paraId="57321026" w14:textId="77777777">
            <w:pPr>
              <w:pStyle w:val="BodyTextIndent"/>
              <w:bidi w:val="0"/>
              <w:ind w:left="0" w:firstLine="0"/>
              <w:rPr>
                <w:rFonts w:asciiTheme="minorHAnsi" w:hAnsiTheme="minorHAnsi" w:cstheme="minorHAnsi"/>
                <w:b/>
                <w:color w:val="FFFFFF" w:themeColor="background1"/>
              </w:rPr>
            </w:pPr>
            <w:r w:rsidRPr="00486643">
              <w:rPr>
                <w:rFonts w:ascii="Calibri" w:hAnsi="Calibri" w:cstheme="minorHAnsi"/>
                <w:b/>
                <w:bCs/>
                <w:color w:val="FFFFFF" w:themeColor="background1"/>
                <w:rtl w:val="0"/>
                <w:lang w:val="cy-GB"/>
              </w:rPr>
              <w:t>Cyflog:</w:t>
            </w:r>
          </w:p>
        </w:tc>
        <w:tc>
          <w:tcPr>
            <w:tcW w:w="8364" w:type="dxa"/>
          </w:tcPr>
          <w:p w:rsidR="00311B83" w:rsidRPr="00486643" w:rsidP="008A2B42" w14:paraId="36A25547" w14:textId="44E2AA3E">
            <w:pPr>
              <w:pStyle w:val="BodyTextIndent"/>
              <w:bidi w:val="0"/>
              <w:ind w:left="0" w:firstLine="0"/>
              <w:rPr>
                <w:rFonts w:asciiTheme="minorHAnsi" w:hAnsiTheme="minorHAnsi" w:cstheme="minorHAnsi"/>
                <w:b/>
              </w:rPr>
            </w:pPr>
            <w:r w:rsidRPr="00486643">
              <w:rPr>
                <w:rFonts w:ascii="Calibri" w:hAnsi="Calibri" w:cstheme="minorHAnsi"/>
                <w:i/>
                <w:iCs/>
                <w:rtl w:val="0"/>
                <w:lang w:val="cy-GB"/>
              </w:rPr>
              <w:t xml:space="preserve">Gradd 7: </w:t>
            </w:r>
            <w:r w:rsidRPr="00486643">
              <w:rPr>
                <w:rFonts w:ascii="Calibri" w:hAnsi="Calibri" w:cstheme="minorHAnsi"/>
                <w:i/>
                <w:iCs/>
                <w:rtl w:val="0"/>
                <w:lang w:val="cy-GB"/>
              </w:rPr>
              <w:t xml:space="preserve">£33,882 </w:t>
            </w:r>
            <w:r w:rsidRPr="00486643">
              <w:rPr>
                <w:rFonts w:ascii="Calibri" w:hAnsi="Calibri" w:cstheme="minorHAnsi"/>
                <w:i w:val="0"/>
                <w:iCs/>
                <w:rtl w:val="0"/>
                <w:lang w:val="cy-GB"/>
              </w:rPr>
              <w:t>– £37,99 y flwyddyn pro rata</w:t>
            </w:r>
          </w:p>
        </w:tc>
      </w:tr>
      <w:tr w14:paraId="1979010B" w14:textId="77777777" w:rsidTr="00486643">
        <w:tblPrEx>
          <w:tblW w:w="10916" w:type="dxa"/>
          <w:tblInd w:w="-176" w:type="dxa"/>
          <w:tblLook w:val="04A0"/>
        </w:tblPrEx>
        <w:tc>
          <w:tcPr>
            <w:tcW w:w="2552" w:type="dxa"/>
            <w:shd w:val="clear" w:color="auto" w:fill="242F60"/>
          </w:tcPr>
          <w:p w:rsidR="00311B83" w:rsidRPr="00486643" w:rsidP="008A2B42" w14:paraId="14B129B9" w14:textId="77777777">
            <w:pPr>
              <w:pStyle w:val="BodyTextIndent"/>
              <w:bidi w:val="0"/>
              <w:ind w:left="0" w:firstLine="0"/>
              <w:rPr>
                <w:rFonts w:asciiTheme="minorHAnsi" w:hAnsiTheme="minorHAnsi" w:cstheme="minorHAnsi"/>
                <w:b/>
                <w:color w:val="FFFFFF" w:themeColor="background1"/>
              </w:rPr>
            </w:pPr>
            <w:r w:rsidRPr="00486643">
              <w:rPr>
                <w:rFonts w:ascii="Calibri" w:hAnsi="Calibri" w:cstheme="minorHAnsi"/>
                <w:b/>
                <w:bCs/>
                <w:color w:val="FFFFFF" w:themeColor="background1"/>
                <w:rtl w:val="0"/>
                <w:lang w:val="cy-GB"/>
              </w:rPr>
              <w:t>Oriau gwaith:</w:t>
            </w:r>
          </w:p>
        </w:tc>
        <w:tc>
          <w:tcPr>
            <w:tcW w:w="8364" w:type="dxa"/>
          </w:tcPr>
          <w:p w:rsidR="00311B83" w:rsidRPr="00486643" w:rsidP="008A2B42" w14:paraId="6B9A4C96" w14:textId="33E47782">
            <w:pPr>
              <w:pStyle w:val="BodyTextIndent"/>
              <w:bidi w:val="0"/>
              <w:ind w:left="0" w:firstLine="0"/>
              <w:rPr>
                <w:rFonts w:asciiTheme="minorHAnsi" w:hAnsiTheme="minorHAnsi" w:cstheme="minorHAnsi"/>
                <w:b/>
              </w:rPr>
            </w:pPr>
            <w:r>
              <w:rPr>
                <w:rFonts w:ascii="Calibri" w:hAnsi="Calibri" w:cstheme="minorHAnsi"/>
                <w:b/>
                <w:bCs/>
                <w:rtl w:val="0"/>
                <w:lang w:val="cy-GB"/>
              </w:rPr>
              <w:t>Amser llawn</w:t>
            </w:r>
          </w:p>
        </w:tc>
      </w:tr>
      <w:tr w14:paraId="1F620643" w14:textId="77777777" w:rsidTr="00486643">
        <w:tblPrEx>
          <w:tblW w:w="10916" w:type="dxa"/>
          <w:tblInd w:w="-176" w:type="dxa"/>
          <w:tblLook w:val="04A0"/>
        </w:tblPrEx>
        <w:tc>
          <w:tcPr>
            <w:tcW w:w="2552" w:type="dxa"/>
            <w:shd w:val="clear" w:color="auto" w:fill="242F60"/>
          </w:tcPr>
          <w:p w:rsidR="00311B83" w:rsidRPr="00486643" w:rsidP="008A2B42" w14:paraId="5229C1DC" w14:textId="77777777">
            <w:pPr>
              <w:pStyle w:val="BodyTextIndent"/>
              <w:bidi w:val="0"/>
              <w:ind w:left="0" w:firstLine="0"/>
              <w:rPr>
                <w:rFonts w:asciiTheme="minorHAnsi" w:hAnsiTheme="minorHAnsi" w:cstheme="minorHAnsi"/>
                <w:b/>
                <w:color w:val="FFFFFF" w:themeColor="background1"/>
              </w:rPr>
            </w:pPr>
            <w:r w:rsidRPr="00486643">
              <w:rPr>
                <w:rFonts w:ascii="Calibri" w:hAnsi="Calibri" w:cstheme="minorHAnsi"/>
                <w:b/>
                <w:bCs/>
                <w:color w:val="FFFFFF" w:themeColor="background1"/>
                <w:rtl w:val="0"/>
                <w:lang w:val="cy-GB"/>
              </w:rPr>
              <w:t>Nifer y swyddi:</w:t>
            </w:r>
          </w:p>
        </w:tc>
        <w:tc>
          <w:tcPr>
            <w:tcW w:w="8364" w:type="dxa"/>
          </w:tcPr>
          <w:p w:rsidR="00311B83" w:rsidRPr="00DB6A21" w:rsidP="008A2B42" w14:paraId="26FEFDF9" w14:textId="77777777">
            <w:pPr>
              <w:pStyle w:val="BodyTextIndent"/>
              <w:bidi w:val="0"/>
              <w:ind w:left="0" w:firstLine="0"/>
              <w:rPr>
                <w:rFonts w:asciiTheme="minorHAnsi" w:hAnsiTheme="minorHAnsi" w:cstheme="minorHAnsi"/>
                <w:b/>
                <w:i/>
              </w:rPr>
            </w:pPr>
            <w:r w:rsidRPr="00DB6A21">
              <w:rPr>
                <w:rFonts w:ascii="Calibri" w:hAnsi="Calibri" w:cstheme="minorHAnsi"/>
                <w:b/>
                <w:bCs/>
                <w:i/>
                <w:iCs/>
                <w:rtl w:val="0"/>
                <w:lang w:val="cy-GB"/>
              </w:rPr>
              <w:t>1</w:t>
            </w:r>
          </w:p>
        </w:tc>
      </w:tr>
      <w:tr w14:paraId="4BF078CE" w14:textId="77777777" w:rsidTr="00486643">
        <w:tblPrEx>
          <w:tblW w:w="10916" w:type="dxa"/>
          <w:tblInd w:w="-176" w:type="dxa"/>
          <w:tblLook w:val="04A0"/>
        </w:tblPrEx>
        <w:tc>
          <w:tcPr>
            <w:tcW w:w="2552" w:type="dxa"/>
            <w:shd w:val="clear" w:color="auto" w:fill="242F60"/>
          </w:tcPr>
          <w:p w:rsidR="00311B83" w:rsidRPr="00486643" w:rsidP="008A2B42" w14:paraId="0E96F2CA" w14:textId="77777777">
            <w:pPr>
              <w:pStyle w:val="BodyTextIndent"/>
              <w:bidi w:val="0"/>
              <w:ind w:left="0" w:firstLine="0"/>
              <w:rPr>
                <w:rFonts w:asciiTheme="minorHAnsi" w:hAnsiTheme="minorHAnsi" w:cstheme="minorHAnsi"/>
                <w:b/>
                <w:color w:val="FFFFFF" w:themeColor="background1"/>
              </w:rPr>
            </w:pPr>
            <w:r w:rsidRPr="00486643">
              <w:rPr>
                <w:rFonts w:ascii="Calibri" w:hAnsi="Calibri" w:cstheme="minorHAnsi"/>
                <w:b/>
                <w:bCs/>
                <w:color w:val="FFFFFF" w:themeColor="background1"/>
                <w:rtl w:val="0"/>
                <w:lang w:val="cy-GB"/>
              </w:rPr>
              <w:t>Con</w:t>
            </w:r>
            <w:r w:rsidRPr="00486643">
              <w:rPr>
                <w:rFonts w:ascii="Calibri" w:hAnsi="Calibri" w:cstheme="minorHAnsi"/>
                <w:b/>
                <w:bCs/>
                <w:color w:val="FFFFFF" w:themeColor="background1"/>
                <w:rtl w:val="0"/>
                <w:lang w:val="cy-GB"/>
              </w:rPr>
              <w:t>tract:</w:t>
            </w:r>
          </w:p>
        </w:tc>
        <w:tc>
          <w:tcPr>
            <w:tcW w:w="8364" w:type="dxa"/>
          </w:tcPr>
          <w:p w:rsidR="00311B83" w:rsidRPr="00DB6A21" w:rsidP="008A2B42" w14:paraId="4FECD692" w14:textId="2C0DF7D8">
            <w:pPr>
              <w:pStyle w:val="BodyTextIndent"/>
              <w:bidi w:val="0"/>
              <w:ind w:left="0" w:firstLine="0"/>
              <w:rPr>
                <w:rFonts w:asciiTheme="minorHAnsi" w:hAnsiTheme="minorHAnsi" w:cstheme="minorHAnsi"/>
                <w:b/>
              </w:rPr>
            </w:pPr>
            <w:r w:rsidRPr="00DB6A21">
              <w:rPr>
                <w:rFonts w:ascii="Calibri" w:hAnsi="Calibri" w:cstheme="minorHAnsi"/>
                <w:b/>
                <w:bCs/>
                <w:rtl w:val="0"/>
                <w:lang w:val="cy-GB"/>
              </w:rPr>
              <w:t>Penodiad am gyfnod penodol yw hwn tan 30/09/2028</w:t>
            </w:r>
          </w:p>
        </w:tc>
      </w:tr>
      <w:tr w14:paraId="5A760FCA" w14:textId="77777777" w:rsidTr="00486643">
        <w:tblPrEx>
          <w:tblW w:w="10916" w:type="dxa"/>
          <w:tblInd w:w="-176" w:type="dxa"/>
          <w:tblLook w:val="04A0"/>
        </w:tblPrEx>
        <w:tc>
          <w:tcPr>
            <w:tcW w:w="2552" w:type="dxa"/>
            <w:shd w:val="clear" w:color="auto" w:fill="242F60"/>
          </w:tcPr>
          <w:p w:rsidR="00311B83" w:rsidRPr="00486643" w:rsidP="008A2B42" w14:paraId="6357418A" w14:textId="77777777">
            <w:pPr>
              <w:pStyle w:val="BodyTextIndent"/>
              <w:bidi w:val="0"/>
              <w:ind w:left="0" w:firstLine="0"/>
              <w:rPr>
                <w:rFonts w:asciiTheme="minorHAnsi" w:hAnsiTheme="minorHAnsi" w:cstheme="minorHAnsi"/>
                <w:b/>
                <w:color w:val="FFFFFF" w:themeColor="background1"/>
              </w:rPr>
            </w:pPr>
            <w:r w:rsidRPr="00486643">
              <w:rPr>
                <w:rFonts w:ascii="Calibri" w:hAnsi="Calibri" w:cstheme="minorHAnsi"/>
                <w:b/>
                <w:bCs/>
                <w:color w:val="FFFFFF" w:themeColor="background1"/>
                <w:rtl w:val="0"/>
                <w:lang w:val="cy-GB"/>
              </w:rPr>
              <w:t>Lleoliad:</w:t>
            </w:r>
          </w:p>
        </w:tc>
        <w:tc>
          <w:tcPr>
            <w:tcW w:w="8364" w:type="dxa"/>
          </w:tcPr>
          <w:p w:rsidR="00311B83" w:rsidRPr="00DB6A21" w:rsidP="008A2B42" w14:paraId="257A28A5" w14:textId="6325800F">
            <w:pPr>
              <w:pStyle w:val="BodyTextIndent"/>
              <w:bidi w:val="0"/>
              <w:ind w:left="0" w:firstLine="0"/>
              <w:rPr>
                <w:rFonts w:asciiTheme="minorHAnsi" w:hAnsiTheme="minorHAnsi" w:cstheme="minorHAnsi"/>
                <w:b/>
              </w:rPr>
            </w:pPr>
            <w:r w:rsidRPr="00DB6A21">
              <w:rPr>
                <w:rFonts w:ascii="Calibri" w:hAnsi="Calibri" w:cstheme="minorHAnsi"/>
                <w:b/>
                <w:bCs/>
                <w:rtl w:val="0"/>
                <w:lang w:val="cy-GB"/>
              </w:rPr>
              <w:t>Lleolir y swydd hon ar Gampws Parc Singleton</w:t>
            </w:r>
          </w:p>
        </w:tc>
      </w:tr>
    </w:tbl>
    <w:p w:rsidR="00311B83" w:rsidRPr="00486643" w:rsidP="00311B83" w14:paraId="7E48AE04" w14:textId="77777777">
      <w:pPr>
        <w:bidi w:val="0"/>
        <w:rPr>
          <w:rFonts w:asciiTheme="minorHAnsi" w:hAnsiTheme="minorHAnsi" w:cstheme="minorHAnsi"/>
          <w:sz w:val="20"/>
          <w:szCs w:val="20"/>
        </w:rPr>
      </w:pPr>
    </w:p>
    <w:tbl>
      <w:tblPr>
        <w:tblStyle w:val="TableGrid"/>
        <w:tblW w:w="10916" w:type="dxa"/>
        <w:tblInd w:w="-176" w:type="dxa"/>
        <w:tblLayout w:type="fixed"/>
        <w:tblLook w:val="04A0"/>
      </w:tblPr>
      <w:tblGrid>
        <w:gridCol w:w="1589"/>
        <w:gridCol w:w="9327"/>
      </w:tblGrid>
      <w:tr w14:paraId="5C4AE7D1" w14:textId="77777777" w:rsidTr="741CD718">
        <w:tblPrEx>
          <w:tblW w:w="10916" w:type="dxa"/>
          <w:tblInd w:w="-176" w:type="dxa"/>
          <w:tblLayout w:type="fixed"/>
          <w:tblLook w:val="04A0"/>
        </w:tblPrEx>
        <w:tc>
          <w:tcPr>
            <w:tcW w:w="1589" w:type="dxa"/>
            <w:shd w:val="clear" w:color="auto" w:fill="242F60"/>
            <w:vAlign w:val="center"/>
          </w:tcPr>
          <w:p w:rsidR="00AF5D95" w:rsidRPr="00AF20E2" w:rsidP="00AF5D95" w14:paraId="6D440B3D" w14:textId="77777777">
            <w:pPr>
              <w:bidi w:val="0"/>
              <w:rPr>
                <w:rFonts w:ascii="Calibri" w:hAnsi="Calibri" w:cs="Calibri"/>
                <w:b/>
                <w:color w:val="FFFFFF" w:themeColor="background1"/>
                <w:sz w:val="20"/>
                <w:szCs w:val="20"/>
              </w:rPr>
            </w:pPr>
            <w:r w:rsidRPr="00AF20E2">
              <w:rPr>
                <w:rFonts w:ascii="Calibri" w:hAnsi="Calibri" w:cs="Calibri"/>
                <w:b/>
                <w:bCs/>
                <w:color w:val="FFFFFF" w:themeColor="background1"/>
                <w:sz w:val="20"/>
                <w:szCs w:val="20"/>
                <w:rtl w:val="0"/>
                <w:lang w:val="cy-GB"/>
              </w:rPr>
              <w:t>Prif Ddiben y Swydd</w:t>
            </w:r>
          </w:p>
          <w:p w:rsidR="00E52416" w:rsidRPr="00486643" w:rsidP="008A2B42" w14:paraId="0486AF16" w14:textId="77777777">
            <w:pPr>
              <w:bidi w:val="0"/>
              <w:rPr>
                <w:rFonts w:asciiTheme="minorHAnsi" w:hAnsiTheme="minorHAnsi" w:cstheme="minorHAnsi"/>
                <w:sz w:val="20"/>
                <w:szCs w:val="20"/>
              </w:rPr>
            </w:pPr>
          </w:p>
        </w:tc>
        <w:tc>
          <w:tcPr>
            <w:tcW w:w="9327" w:type="dxa"/>
          </w:tcPr>
          <w:p w:rsidR="00B4201E" w:rsidRPr="00A066E8" w:rsidP="00B4201E" w14:paraId="6D8BFC91" w14:textId="77777777">
            <w:pPr>
              <w:bidi w:val="0"/>
              <w:rPr>
                <w:rFonts w:asciiTheme="minorHAnsi" w:hAnsiTheme="minorHAnsi" w:cstheme="minorHAnsi"/>
                <w:sz w:val="20"/>
                <w:szCs w:val="20"/>
              </w:rPr>
            </w:pPr>
            <w:r w:rsidRPr="00F6430F">
              <w:rPr>
                <w:rtl w:val="0"/>
                <w:lang w:val="cy-GB"/>
              </w:rPr>
              <w:t>Mae'r Ganolfan BioHyb Cynhyrchion Naturiol, yn hyb trawsddisgyblaethol yn Adran y Biowyddorau ym Mhrifysgol Abertawe, ac yn un o ganolfannau Cyflymu Economïau Gwyrdd UKRI. Ein cenhadaeth yw elwa ar botensial diwydiannol microbau ewcaryotig trwy gydweithio rhyngddisgyblaethol.</w:t>
            </w:r>
            <w:r w:rsidRPr="00F83E54">
              <w:rPr>
                <w:rFonts w:asciiTheme="minorHAnsi" w:hAnsiTheme="minorHAnsi" w:cstheme="minorHAnsi"/>
                <w:sz w:val="20"/>
                <w:szCs w:val="20"/>
                <w:rtl w:val="0"/>
                <w:lang w:val="cy-GB"/>
              </w:rPr>
              <w:t xml:space="preserve">Mae'r ganolfan yn mynd i'r afael â'r farchnad gynyddol ar gyfer cynhyrchion naturiol, sy'n cynnwys gwrthficrobau, asidau organig a chymwysiadau mewn amaethyddiaeth. </w:t>
            </w:r>
          </w:p>
          <w:p w:rsidR="00B4201E" w:rsidRPr="00A066E8" w:rsidP="00B4201E" w14:paraId="2E6546CE" w14:textId="77777777">
            <w:pPr>
              <w:bidi w:val="0"/>
              <w:rPr>
                <w:rFonts w:asciiTheme="minorHAnsi" w:hAnsiTheme="minorHAnsi" w:cstheme="minorHAnsi"/>
                <w:sz w:val="20"/>
                <w:szCs w:val="20"/>
              </w:rPr>
            </w:pPr>
            <w:r w:rsidRPr="00A066E8">
              <w:rPr>
                <w:rFonts w:asciiTheme="minorHAnsi" w:hAnsiTheme="minorHAnsi" w:cstheme="minorHAnsi"/>
                <w:sz w:val="20"/>
                <w:szCs w:val="20"/>
                <w:rtl w:val="0"/>
                <w:lang w:val="cy-GB"/>
              </w:rPr>
              <w:t> </w:t>
            </w:r>
          </w:p>
          <w:p w:rsidR="00B4201E" w:rsidRPr="00A066E8" w:rsidP="00B4201E" w14:paraId="7E5A17B0" w14:textId="77777777">
            <w:pPr>
              <w:bidi w:val="0"/>
              <w:rPr>
                <w:rFonts w:asciiTheme="minorHAnsi" w:hAnsiTheme="minorHAnsi" w:cstheme="minorHAnsi"/>
                <w:sz w:val="20"/>
                <w:szCs w:val="20"/>
              </w:rPr>
            </w:pPr>
            <w:r w:rsidRPr="00A066E8">
              <w:rPr>
                <w:rFonts w:asciiTheme="minorHAnsi" w:hAnsiTheme="minorHAnsi" w:cstheme="minorHAnsi"/>
                <w:sz w:val="20"/>
                <w:szCs w:val="20"/>
                <w:rtl w:val="0"/>
                <w:lang w:val="cy-GB"/>
              </w:rPr>
              <w:t>Mae'r Ganolfan yn defnyddio galluoedd ymchwil presennol a modelau busnes arloesol i hwyluso'r daith o ddarganfod i fasnacheiddio. Mae hyn yn cynnwys canolbwyntio ar ddatblygu cymhwysiad biotechnolegol algaidd a darganfod cynhyrchion naturiol. Y nod yw ymchwilio i gynhyrchion naturiol, datblygu prosesau arloesol, goresgyn heriau rheoleiddiol a hwyluso hyfywedd masnachol cynhyrchion newydd, gan ysgogi arloesi o ran technoleg werdd a chefnogi cynaliadwyedd byd-eang. Bydd y ganolfan yn defnyddio arbenigedd trawsddisgyblaethol Prifysgol Abertawe, y Ganolfan Amaethyddiaeth a Biowyddorau Rhyngwladol (CABI) a Chymdeithas Gwyddor Môr yr Alban (SAMS) yn ogystal â chydweithrediadau diwydiannol sefydledig.</w:t>
            </w:r>
            <w:r w:rsidRPr="00A066E8">
              <w:rPr>
                <w:rtl w:val="0"/>
                <w:lang w:val="cy-GB"/>
              </w:rPr>
              <w:t xml:space="preserve"> Mae'r Ganolfan BioHyb Cynhyrchion Naturiol wedi'i chefnogi gan thema strategol Adeiladu Dyfodol Gwyrdd Ymchwil ac Arloesi’r DU - UKRI239.</w:t>
            </w:r>
          </w:p>
          <w:p w:rsidR="00B4201E" w:rsidRPr="00A066E8" w:rsidP="00B4201E" w14:paraId="614BA662" w14:textId="77777777">
            <w:pPr>
              <w:bidi w:val="0"/>
              <w:rPr>
                <w:rFonts w:asciiTheme="minorHAnsi" w:hAnsiTheme="minorHAnsi" w:cstheme="minorHAnsi"/>
                <w:sz w:val="20"/>
                <w:szCs w:val="20"/>
              </w:rPr>
            </w:pPr>
            <w:r w:rsidRPr="00A066E8">
              <w:rPr>
                <w:rFonts w:asciiTheme="minorHAnsi" w:hAnsiTheme="minorHAnsi" w:cstheme="minorHAnsi"/>
                <w:sz w:val="20"/>
                <w:szCs w:val="20"/>
                <w:rtl w:val="0"/>
                <w:lang w:val="cy-GB"/>
              </w:rPr>
              <w:t> </w:t>
            </w:r>
          </w:p>
          <w:p w:rsidR="00B4201E" w:rsidP="00B4201E" w14:paraId="2E3AE9B9" w14:textId="77777777">
            <w:pPr>
              <w:bidi w:val="0"/>
              <w:rPr>
                <w:rFonts w:asciiTheme="minorHAnsi" w:hAnsiTheme="minorHAnsi" w:cstheme="minorHAnsi"/>
                <w:sz w:val="20"/>
                <w:szCs w:val="20"/>
              </w:rPr>
            </w:pPr>
            <w:r w:rsidRPr="00A066E8">
              <w:rPr>
                <w:rFonts w:asciiTheme="minorHAnsi" w:hAnsiTheme="minorHAnsi" w:cstheme="minorHAnsi"/>
                <w:sz w:val="20"/>
                <w:szCs w:val="20"/>
                <w:rtl w:val="0"/>
                <w:lang w:val="cy-GB"/>
              </w:rPr>
              <w:t>Mae strategaethau gweithredol y Ganolfan yn cynnwys gwaith allgymorth ar y cyd, ecsbloetio organeddau, ymchwilio i organeddau a phrosesau a'u datblygu, a phlatfformau profi, dadansoddi a sgrinio uwch. Caiff yr ymdrechion hyn eu cefnogi gan isadeiledd sylweddol i hyrwyddo datblygiad economaidd cynaliadwy. Nod y Ganolfan yw denu buddsoddiad preifat, gwella gallu lleol a meithrin mabwysiadu eang o atebion economi werdd. Drwy ragori mewn biotechnoleg werdd, ymchwil a datblygu, mae'r Ganolfan yn ymrwymedig i gyflwyno manteision economaidd ac amgylcheddol sylweddol, gan greu swyddi gwyrdd, a sicrhau ffyniant rhanbarthol.</w:t>
            </w:r>
          </w:p>
          <w:p w:rsidR="007E00FA" w:rsidP="00B4201E" w14:paraId="418BB2EB" w14:textId="77777777">
            <w:pPr>
              <w:bidi w:val="0"/>
              <w:rPr>
                <w:rFonts w:asciiTheme="minorHAnsi" w:hAnsiTheme="minorHAnsi" w:cstheme="minorHAnsi"/>
                <w:sz w:val="20"/>
                <w:szCs w:val="20"/>
              </w:rPr>
            </w:pPr>
          </w:p>
          <w:p w:rsidR="007E00FA" w:rsidRPr="004D0024" w:rsidP="007E00FA" w14:paraId="60954431" w14:textId="6399873A">
            <w:pPr>
              <w:bidi w:val="0"/>
              <w:spacing w:before="0" w:after="160" w:line="278" w:lineRule="auto"/>
              <w:rPr>
                <w:rFonts w:asciiTheme="minorHAnsi" w:hAnsiTheme="minorHAnsi" w:cstheme="minorHAnsi"/>
                <w:sz w:val="20"/>
                <w:szCs w:val="20"/>
                <w:lang w:val="en-US"/>
              </w:rPr>
            </w:pPr>
            <w:r w:rsidRPr="004D0024">
              <w:rPr>
                <w:rFonts w:asciiTheme="minorHAnsi" w:hAnsiTheme="minorHAnsi" w:cstheme="minorHAnsi"/>
                <w:sz w:val="20"/>
                <w:szCs w:val="20"/>
                <w:rtl w:val="0"/>
                <w:lang w:val="cy-GB"/>
              </w:rPr>
              <w:t>Rydym yn chwilio am Gynorthwy-ydd Ymchwil brwdfrydig â sgiliau Bioleg Gemegol i ganolbwyntio ar ddarganfod cynhyrchion naturiol. Byddai profiad genomeg yn fantais. Bydd yr ymgeisydd llwyddiannus yn gweithio ym maes genomeg, metabolomeg, a biowybodeg i ddarganfod a nodi cyfansoddion bioweithredol o ffyngau ac algâu. Byddant yn cynnal ymchwil i drin, echdynnu, a dadansoddi cynhyrchion naturiol. Mae'r rôl hefyd yn cynnwys cymhwyso dulliau in silico e.e. i astudio rhyngweithiadau rhwng proteinau rhwymo arogl pryfed a strwythurau cemegol i ddatblygu llithwyr ac ymlidwyr pryfed. Bydd gan yr ymgeisydd delfrydol arbenigedd mewn cemeg a biowybodeg cynhyrchion naturiol, gyda phrofiad ymarferol o feithrin microbau, ffyngau a/neu algâu yn ddelfrydol, ond nid yw’n hanfodol, ac echdynnu cemegol a metabolomeg.</w:t>
            </w:r>
          </w:p>
          <w:p w:rsidR="007E00FA" w:rsidP="007E00FA" w14:paraId="59660782" w14:textId="77777777">
            <w:pPr>
              <w:bidi w:val="0"/>
              <w:spacing w:before="0" w:after="160" w:line="278" w:lineRule="auto"/>
              <w:rPr>
                <w:highlight w:val="yellow"/>
              </w:rPr>
            </w:pPr>
          </w:p>
          <w:p w:rsidR="007E00FA" w:rsidRPr="00B91CEE" w:rsidP="007E00FA" w14:paraId="3A3ADBCC" w14:textId="122636DF">
            <w:pPr>
              <w:bidi w:val="0"/>
              <w:spacing w:before="0" w:after="160" w:line="278" w:lineRule="auto"/>
            </w:pPr>
            <w:r w:rsidRPr="00B91CEE">
              <w:rPr>
                <w:rtl w:val="0"/>
                <w:lang w:val="cy-GB"/>
              </w:rPr>
              <w:t>Mae'r rôl yn cynnwys cydweithio â phartneriaid diwydiannol fel rhan o dîm y Ganolfan i ddatblygu rhaglenni ymchwil a ariennir. Byddai ymwybyddiaeth o weithio â phartneriaid diwydiannol a thirweddau ariannu cysylltiedig neu'r parodrwydd i ddysgu yn fanteisiol.</w:t>
            </w:r>
          </w:p>
          <w:p w:rsidR="00E52416" w:rsidRPr="00B4201E" w:rsidP="008A2B42" w14:paraId="3DF788E1" w14:textId="77777777">
            <w:pPr>
              <w:bidi w:val="0"/>
              <w:rPr>
                <w:rFonts w:asciiTheme="minorHAnsi" w:hAnsiTheme="minorHAnsi" w:cstheme="minorHAnsi"/>
                <w:sz w:val="20"/>
                <w:szCs w:val="20"/>
              </w:rPr>
            </w:pPr>
          </w:p>
        </w:tc>
      </w:tr>
      <w:tr w14:paraId="56E80A59" w14:textId="77777777" w:rsidTr="741CD718">
        <w:tblPrEx>
          <w:tblW w:w="10916" w:type="dxa"/>
          <w:tblInd w:w="-176" w:type="dxa"/>
          <w:tblLayout w:type="fixed"/>
          <w:tblLook w:val="04A0"/>
        </w:tblPrEx>
        <w:tc>
          <w:tcPr>
            <w:tcW w:w="1589" w:type="dxa"/>
            <w:shd w:val="clear" w:color="auto" w:fill="242F60"/>
            <w:vAlign w:val="center"/>
          </w:tcPr>
          <w:p w:rsidR="00311B83" w:rsidRPr="00486643" w:rsidP="008A2B42" w14:paraId="1655E624" w14:textId="0144B795">
            <w:pPr>
              <w:bidi w:val="0"/>
              <w:rPr>
                <w:rFonts w:asciiTheme="minorHAnsi" w:hAnsiTheme="minorHAnsi" w:cstheme="minorHAnsi"/>
                <w:b/>
                <w:color w:val="FFFFFF" w:themeColor="background1"/>
                <w:sz w:val="20"/>
                <w:szCs w:val="20"/>
              </w:rPr>
            </w:pPr>
            <w:r w:rsidRPr="00486643">
              <w:rPr>
                <w:rFonts w:asciiTheme="minorHAnsi" w:hAnsiTheme="minorHAnsi" w:cstheme="minorHAnsi"/>
                <w:sz w:val="20"/>
                <w:szCs w:val="20"/>
                <w:rtl w:val="0"/>
                <w:lang w:val="cy-GB"/>
              </w:rPr>
              <w:br w:type="page"/>
            </w:r>
            <w:r w:rsidRPr="00486643">
              <w:rPr>
                <w:rFonts w:ascii="Calibri" w:hAnsi="Calibri" w:cstheme="minorHAnsi"/>
                <w:b/>
                <w:bCs/>
                <w:color w:val="FFFFFF" w:themeColor="background1"/>
                <w:sz w:val="20"/>
                <w:szCs w:val="20"/>
                <w:rtl w:val="0"/>
                <w:lang w:val="cy-GB"/>
              </w:rPr>
              <w:t>Prif Ddyletswyddau</w:t>
            </w:r>
            <w:r w:rsidRPr="00486643">
              <w:rPr>
                <w:rFonts w:ascii="Calibri" w:hAnsi="Calibri" w:cstheme="minorHAnsi"/>
                <w:b w:val="0"/>
                <w:color w:val="FFFFFF" w:themeColor="background1"/>
                <w:sz w:val="20"/>
                <w:szCs w:val="20"/>
                <w:rtl w:val="0"/>
                <w:lang w:val="cy-GB"/>
              </w:rPr>
              <w:t xml:space="preserve"> </w:t>
            </w:r>
          </w:p>
        </w:tc>
        <w:tc>
          <w:tcPr>
            <w:tcW w:w="9327" w:type="dxa"/>
          </w:tcPr>
          <w:p w:rsidR="005C2EB4" w:rsidP="007D29F9" w14:paraId="097E48AC" w14:textId="77777777">
            <w:pPr>
              <w:bidi w:val="0"/>
              <w:spacing w:before="0" w:after="160" w:line="278" w:lineRule="auto"/>
              <w:rPr>
                <w:highlight w:val="yellow"/>
              </w:rPr>
            </w:pPr>
          </w:p>
          <w:p w:rsidR="005C2EB4" w:rsidRPr="00B91CEE" w:rsidP="007D29F9" w14:paraId="145678B7" w14:textId="6441AEAD">
            <w:pPr>
              <w:bidi w:val="0"/>
              <w:spacing w:before="0" w:after="160" w:line="278" w:lineRule="auto"/>
            </w:pPr>
            <w:r w:rsidRPr="00B91CEE">
              <w:rPr>
                <w:rtl w:val="0"/>
                <w:lang w:val="cy-GB"/>
              </w:rPr>
              <w:t>Gall y prif ddyletswyddau gynnwys:</w:t>
            </w:r>
          </w:p>
          <w:p w:rsidR="007D29F9" w:rsidRPr="00B91CEE" w:rsidP="008A2B42" w14:paraId="2D5C26C6" w14:textId="77777777">
            <w:pPr>
              <w:bidi w:val="0"/>
              <w:rPr>
                <w:rFonts w:asciiTheme="minorHAnsi" w:hAnsiTheme="minorHAnsi" w:cstheme="minorHAnsi"/>
                <w:sz w:val="20"/>
                <w:szCs w:val="20"/>
                <w:lang w:val="en-IE"/>
              </w:rPr>
            </w:pPr>
          </w:p>
          <w:p w:rsidR="007D29F9" w:rsidRPr="00B54A08" w:rsidP="00B54A08" w14:paraId="06C9F309" w14:textId="77777777">
            <w:pPr>
              <w:numPr>
                <w:ilvl w:val="1"/>
                <w:numId w:val="12"/>
              </w:numPr>
              <w:bidi w:val="0"/>
              <w:spacing w:before="0" w:after="160" w:line="278" w:lineRule="auto"/>
              <w:ind w:left="314" w:hanging="314"/>
              <w:contextualSpacing w:val="0"/>
              <w:rPr>
                <w:rFonts w:asciiTheme="minorHAnsi" w:hAnsiTheme="minorHAnsi" w:cstheme="minorHAnsi"/>
                <w:sz w:val="20"/>
                <w:szCs w:val="20"/>
                <w:lang w:val="en-IE"/>
              </w:rPr>
            </w:pPr>
            <w:r w:rsidRPr="00B54A08">
              <w:rPr>
                <w:rFonts w:asciiTheme="minorHAnsi" w:hAnsiTheme="minorHAnsi" w:cstheme="minorHAnsi"/>
                <w:sz w:val="20"/>
                <w:szCs w:val="20"/>
                <w:rtl w:val="0"/>
                <w:lang w:val="cy-GB"/>
              </w:rPr>
              <w:t>Cynnal dadansoddiad biowybodeg o glystyrau gennyn cynhyrchion naturiol i nodi cyfansoddion bioweithredol posib.</w:t>
            </w:r>
          </w:p>
          <w:p w:rsidR="007D29F9" w:rsidRPr="00B54A08" w:rsidP="00B54A08" w14:paraId="0C7D57CB" w14:textId="77777777">
            <w:pPr>
              <w:numPr>
                <w:ilvl w:val="1"/>
                <w:numId w:val="12"/>
              </w:numPr>
              <w:bidi w:val="0"/>
              <w:spacing w:before="0" w:after="160" w:line="278" w:lineRule="auto"/>
              <w:ind w:left="314" w:hanging="314"/>
              <w:contextualSpacing w:val="0"/>
              <w:rPr>
                <w:rFonts w:asciiTheme="minorHAnsi" w:hAnsiTheme="minorHAnsi" w:cstheme="minorHAnsi"/>
                <w:sz w:val="20"/>
                <w:szCs w:val="20"/>
                <w:lang w:val="en-IE"/>
              </w:rPr>
            </w:pPr>
            <w:r w:rsidRPr="00B54A08">
              <w:rPr>
                <w:rFonts w:asciiTheme="minorHAnsi" w:hAnsiTheme="minorHAnsi" w:cstheme="minorHAnsi"/>
                <w:sz w:val="20"/>
                <w:szCs w:val="20"/>
                <w:rtl w:val="0"/>
                <w:lang w:val="cy-GB"/>
              </w:rPr>
              <w:t>Defnyddio offer rhwydweithio moleciwlaidd a dadansoddi omigau integredig i gysylltu data genomeg a metabolomeg, gan hwyluso darganfyddiad cyfansoddion newydd.</w:t>
            </w:r>
          </w:p>
          <w:p w:rsidR="007D29F9" w:rsidRPr="00B54A08" w:rsidP="00B54A08" w14:paraId="3F9DD113" w14:textId="77777777">
            <w:pPr>
              <w:numPr>
                <w:ilvl w:val="1"/>
                <w:numId w:val="12"/>
              </w:numPr>
              <w:bidi w:val="0"/>
              <w:spacing w:before="0" w:after="160" w:line="278" w:lineRule="auto"/>
              <w:ind w:left="314" w:hanging="314"/>
              <w:contextualSpacing w:val="0"/>
              <w:rPr>
                <w:rFonts w:asciiTheme="minorHAnsi" w:hAnsiTheme="minorHAnsi" w:cstheme="minorHAnsi"/>
                <w:sz w:val="20"/>
                <w:szCs w:val="20"/>
                <w:lang w:val="en-IE"/>
              </w:rPr>
            </w:pPr>
            <w:r w:rsidRPr="00B54A08">
              <w:rPr>
                <w:rFonts w:asciiTheme="minorHAnsi" w:hAnsiTheme="minorHAnsi" w:cstheme="minorHAnsi"/>
                <w:sz w:val="20"/>
                <w:szCs w:val="20"/>
                <w:rtl w:val="0"/>
                <w:lang w:val="cy-GB"/>
              </w:rPr>
              <w:t>Cymhwyso adnoddau o'r radd flaenaf, megis Atlas Cynhyrchion Naturiol ac offer biowybodeg ychwanegol i wella ymchwil i gynhyrchion naturiol.</w:t>
            </w:r>
          </w:p>
          <w:p w:rsidR="007D29F9" w:rsidRPr="00B54A08" w:rsidP="00B54A08" w14:paraId="246AA6F0" w14:textId="77777777">
            <w:pPr>
              <w:numPr>
                <w:ilvl w:val="1"/>
                <w:numId w:val="12"/>
              </w:numPr>
              <w:bidi w:val="0"/>
              <w:spacing w:before="0" w:after="160" w:line="278" w:lineRule="auto"/>
              <w:ind w:left="314" w:hanging="314"/>
              <w:contextualSpacing w:val="0"/>
              <w:rPr>
                <w:rFonts w:asciiTheme="minorHAnsi" w:hAnsiTheme="minorHAnsi" w:cstheme="minorHAnsi"/>
                <w:sz w:val="20"/>
                <w:szCs w:val="20"/>
                <w:lang w:val="en-IE"/>
              </w:rPr>
            </w:pPr>
            <w:r w:rsidRPr="00B54A08">
              <w:rPr>
                <w:rFonts w:asciiTheme="minorHAnsi" w:hAnsiTheme="minorHAnsi" w:cstheme="minorHAnsi"/>
                <w:sz w:val="20"/>
                <w:szCs w:val="20"/>
                <w:rtl w:val="0"/>
                <w:lang w:val="cy-GB"/>
              </w:rPr>
              <w:t>Trin amrywiaeth o ffyngau a microalgau i ddarganfod cynhyrchion naturiol.</w:t>
            </w:r>
          </w:p>
          <w:p w:rsidR="007D29F9" w:rsidRPr="00B54A08" w:rsidP="00B54A08" w14:paraId="2A930148" w14:textId="77777777">
            <w:pPr>
              <w:numPr>
                <w:ilvl w:val="1"/>
                <w:numId w:val="12"/>
              </w:numPr>
              <w:bidi w:val="0"/>
              <w:spacing w:before="0" w:after="160" w:line="278" w:lineRule="auto"/>
              <w:ind w:left="314" w:hanging="314"/>
              <w:contextualSpacing w:val="0"/>
              <w:rPr>
                <w:rFonts w:asciiTheme="minorHAnsi" w:hAnsiTheme="minorHAnsi" w:cstheme="minorHAnsi"/>
                <w:sz w:val="20"/>
                <w:szCs w:val="20"/>
                <w:lang w:val="en-IE"/>
              </w:rPr>
            </w:pPr>
            <w:r w:rsidRPr="00B54A08">
              <w:rPr>
                <w:rFonts w:asciiTheme="minorHAnsi" w:hAnsiTheme="minorHAnsi" w:cstheme="minorHAnsi"/>
                <w:sz w:val="20"/>
                <w:szCs w:val="20"/>
                <w:rtl w:val="0"/>
                <w:lang w:val="cy-GB"/>
              </w:rPr>
              <w:t>Paratoi echdynnu cemegol ar gyfer dadansoddiad metabolomeg at y dyfodol, gan ddilyn protocolau safonol i sicrhau atgynhyrchu ac ansawdd.</w:t>
            </w:r>
          </w:p>
          <w:p w:rsidR="007D29F9" w:rsidRPr="00B54A08" w:rsidP="00B54A08" w14:paraId="64A4F48E" w14:textId="77777777">
            <w:pPr>
              <w:numPr>
                <w:ilvl w:val="1"/>
                <w:numId w:val="12"/>
              </w:numPr>
              <w:bidi w:val="0"/>
              <w:spacing w:before="0" w:after="160" w:line="278" w:lineRule="auto"/>
              <w:ind w:left="314" w:hanging="314"/>
              <w:contextualSpacing w:val="0"/>
              <w:rPr>
                <w:rFonts w:asciiTheme="minorHAnsi" w:hAnsiTheme="minorHAnsi" w:cstheme="minorHAnsi"/>
                <w:sz w:val="20"/>
                <w:szCs w:val="20"/>
                <w:lang w:val="en-IE"/>
              </w:rPr>
            </w:pPr>
            <w:r w:rsidRPr="00B54A08">
              <w:rPr>
                <w:rFonts w:asciiTheme="minorHAnsi" w:hAnsiTheme="minorHAnsi" w:cstheme="minorHAnsi"/>
                <w:sz w:val="20"/>
                <w:szCs w:val="20"/>
                <w:rtl w:val="0"/>
                <w:lang w:val="cy-GB"/>
              </w:rPr>
              <w:t>Cynnal dadansoddiadau metabolomeg gan ddefnyddio HPLC a Chromatograffeg Hylif a Sbectrometreg Màs i broffil a meintioli echdyniadau cemegol.</w:t>
            </w:r>
          </w:p>
          <w:p w:rsidR="007D29F9" w:rsidRPr="00B54A08" w:rsidP="00B54A08" w14:paraId="64B6EE3D" w14:textId="77777777">
            <w:pPr>
              <w:numPr>
                <w:ilvl w:val="1"/>
                <w:numId w:val="12"/>
              </w:numPr>
              <w:bidi w:val="0"/>
              <w:spacing w:before="0" w:after="160" w:line="278" w:lineRule="auto"/>
              <w:ind w:left="314" w:hanging="314"/>
              <w:contextualSpacing w:val="0"/>
              <w:rPr>
                <w:rFonts w:asciiTheme="minorHAnsi" w:hAnsiTheme="minorHAnsi" w:cstheme="minorHAnsi"/>
                <w:sz w:val="20"/>
                <w:szCs w:val="20"/>
                <w:lang w:val="en-IE"/>
              </w:rPr>
            </w:pPr>
            <w:r w:rsidRPr="00B54A08">
              <w:rPr>
                <w:rFonts w:asciiTheme="minorHAnsi" w:hAnsiTheme="minorHAnsi" w:cstheme="minorHAnsi"/>
                <w:sz w:val="20"/>
                <w:szCs w:val="20"/>
                <w:rtl w:val="0"/>
                <w:lang w:val="cy-GB"/>
              </w:rPr>
              <w:t>Defnyddio offer uwch i ddadansoddi data metabolomeg, gan gynnwys rhwydweithio moleciwlaidd ac omigau integredig, i adnabod patrymau a chysylltu data genomig â deilliannau metabolomeg.</w:t>
            </w:r>
          </w:p>
          <w:p w:rsidR="007D29F9" w:rsidRPr="00B54A08" w:rsidP="00B54A08" w14:paraId="58DE76EC" w14:textId="77777777">
            <w:pPr>
              <w:numPr>
                <w:ilvl w:val="1"/>
                <w:numId w:val="12"/>
              </w:numPr>
              <w:bidi w:val="0"/>
              <w:spacing w:before="0" w:after="160" w:line="278" w:lineRule="auto"/>
              <w:ind w:left="314" w:hanging="314"/>
              <w:contextualSpacing w:val="0"/>
              <w:rPr>
                <w:rFonts w:asciiTheme="minorHAnsi" w:hAnsiTheme="minorHAnsi" w:cstheme="minorHAnsi"/>
                <w:sz w:val="20"/>
                <w:szCs w:val="20"/>
                <w:lang w:val="en-IE"/>
              </w:rPr>
            </w:pPr>
            <w:r w:rsidRPr="00B54A08">
              <w:rPr>
                <w:rFonts w:asciiTheme="minorHAnsi" w:hAnsiTheme="minorHAnsi" w:cstheme="minorHAnsi"/>
                <w:sz w:val="20"/>
                <w:szCs w:val="20"/>
                <w:rtl w:val="0"/>
                <w:lang w:val="cy-GB"/>
              </w:rPr>
              <w:t>Cymhwyso sgiliau dehongli data i gadarnhau rhyngweithiadau cymhleth rhwng strwythurau cemegol a thargedau biolegol.</w:t>
            </w:r>
          </w:p>
          <w:p w:rsidR="007D29F9" w:rsidRPr="00B54A08" w:rsidP="00B54A08" w14:paraId="698510A0" w14:textId="77777777">
            <w:pPr>
              <w:numPr>
                <w:ilvl w:val="1"/>
                <w:numId w:val="12"/>
              </w:numPr>
              <w:bidi w:val="0"/>
              <w:spacing w:before="0" w:after="160" w:line="278" w:lineRule="auto"/>
              <w:ind w:left="314" w:hanging="314"/>
              <w:contextualSpacing w:val="0"/>
              <w:rPr>
                <w:rFonts w:asciiTheme="minorHAnsi" w:hAnsiTheme="minorHAnsi" w:cstheme="minorHAnsi"/>
                <w:sz w:val="20"/>
                <w:szCs w:val="20"/>
                <w:lang w:val="en-IE"/>
              </w:rPr>
            </w:pPr>
            <w:r w:rsidRPr="00B54A08">
              <w:rPr>
                <w:rFonts w:asciiTheme="minorHAnsi" w:hAnsiTheme="minorHAnsi" w:cstheme="minorHAnsi"/>
                <w:sz w:val="20"/>
                <w:szCs w:val="20"/>
                <w:rtl w:val="0"/>
                <w:lang w:val="cy-GB"/>
              </w:rPr>
              <w:t>Cynnal astudiaethau modelu ac efelychu in silico i ddadansoddi rhyngweithiadau rhwng proteinau sy'n rhwymo arogl pryfed a strwythurau cemegol.</w:t>
            </w:r>
          </w:p>
          <w:p w:rsidR="007D29F9" w:rsidRPr="00B54A08" w:rsidP="00B54A08" w14:paraId="30DBC29C" w14:textId="77777777">
            <w:pPr>
              <w:numPr>
                <w:ilvl w:val="1"/>
                <w:numId w:val="12"/>
              </w:numPr>
              <w:bidi w:val="0"/>
              <w:spacing w:before="0" w:after="160" w:line="278" w:lineRule="auto"/>
              <w:ind w:left="314" w:hanging="314"/>
              <w:contextualSpacing w:val="0"/>
              <w:rPr>
                <w:rFonts w:asciiTheme="minorHAnsi" w:hAnsiTheme="minorHAnsi" w:cstheme="minorHAnsi"/>
                <w:sz w:val="20"/>
                <w:szCs w:val="20"/>
                <w:lang w:val="en-IE"/>
              </w:rPr>
            </w:pPr>
            <w:r w:rsidRPr="00B54A08">
              <w:rPr>
                <w:rFonts w:asciiTheme="minorHAnsi" w:hAnsiTheme="minorHAnsi" w:cstheme="minorHAnsi"/>
                <w:sz w:val="20"/>
                <w:szCs w:val="20"/>
                <w:rtl w:val="0"/>
                <w:lang w:val="cy-GB"/>
              </w:rPr>
              <w:t>Nodi a rhagfynegi cyfansoddion gyda phriodweddau llithwyr neu ymlidwyr posib drwy ddulliau cyfrifiadol.</w:t>
            </w:r>
          </w:p>
          <w:p w:rsidR="007D29F9" w:rsidRPr="00B54A08" w:rsidP="00B54A08" w14:paraId="26D9C649" w14:textId="77777777">
            <w:pPr>
              <w:numPr>
                <w:ilvl w:val="1"/>
                <w:numId w:val="12"/>
              </w:numPr>
              <w:bidi w:val="0"/>
              <w:spacing w:before="0" w:after="160" w:line="278" w:lineRule="auto"/>
              <w:ind w:left="314" w:hanging="314"/>
              <w:contextualSpacing w:val="0"/>
              <w:rPr>
                <w:rFonts w:asciiTheme="minorHAnsi" w:hAnsiTheme="minorHAnsi" w:cstheme="minorHAnsi"/>
                <w:sz w:val="20"/>
                <w:szCs w:val="20"/>
                <w:lang w:val="en-IE"/>
              </w:rPr>
            </w:pPr>
            <w:r w:rsidRPr="00B54A08">
              <w:rPr>
                <w:rFonts w:asciiTheme="minorHAnsi" w:hAnsiTheme="minorHAnsi" w:cstheme="minorHAnsi"/>
                <w:sz w:val="20"/>
                <w:szCs w:val="20"/>
                <w:rtl w:val="0"/>
                <w:lang w:val="cy-GB"/>
              </w:rPr>
              <w:t>Cynnal a gweithredu cyfarpar allweddol, gan sicrhau parodrwydd calibradu a gweithredu ar gyfer dadansoddeg cywirdeb uchel.</w:t>
            </w:r>
          </w:p>
          <w:p w:rsidR="00311B83" w:rsidRPr="007D29F9" w:rsidP="007D29F9" w14:paraId="410AD05B" w14:textId="77777777">
            <w:pPr>
              <w:pStyle w:val="ListParagraph"/>
              <w:bidi w:val="0"/>
              <w:spacing w:before="0" w:line="240" w:lineRule="auto"/>
              <w:ind w:left="360"/>
              <w:rPr>
                <w:rFonts w:asciiTheme="minorHAnsi" w:hAnsiTheme="minorHAnsi" w:cstheme="minorHAnsi"/>
                <w:sz w:val="20"/>
                <w:szCs w:val="20"/>
              </w:rPr>
            </w:pPr>
          </w:p>
        </w:tc>
      </w:tr>
      <w:tr w14:paraId="6FF0C1AC" w14:textId="77777777" w:rsidTr="741CD718">
        <w:tblPrEx>
          <w:tblW w:w="10916" w:type="dxa"/>
          <w:tblInd w:w="-176" w:type="dxa"/>
          <w:tblLayout w:type="fixed"/>
          <w:tblLook w:val="04A0"/>
        </w:tblPrEx>
        <w:tc>
          <w:tcPr>
            <w:tcW w:w="1589" w:type="dxa"/>
            <w:shd w:val="clear" w:color="auto" w:fill="242F60"/>
            <w:vAlign w:val="center"/>
          </w:tcPr>
          <w:p w:rsidR="00311B83" w:rsidRPr="00486643" w:rsidP="008A2B42" w14:paraId="1EE1E9A0" w14:textId="77777777">
            <w:pPr>
              <w:bidi w:val="0"/>
              <w:rPr>
                <w:rFonts w:asciiTheme="minorHAnsi" w:hAnsiTheme="minorHAnsi" w:cstheme="minorHAnsi"/>
                <w:sz w:val="20"/>
                <w:szCs w:val="20"/>
              </w:rPr>
            </w:pPr>
          </w:p>
        </w:tc>
        <w:tc>
          <w:tcPr>
            <w:tcW w:w="9327" w:type="dxa"/>
          </w:tcPr>
          <w:p w:rsidR="00311B83" w:rsidRPr="00486643" w:rsidP="00B54A08" w14:paraId="5BCC6B2D" w14:textId="77777777">
            <w:pPr>
              <w:pStyle w:val="BodyText"/>
              <w:numPr>
                <w:ilvl w:val="0"/>
                <w:numId w:val="9"/>
              </w:numPr>
              <w:tabs>
                <w:tab w:val="left" w:pos="0"/>
              </w:tabs>
              <w:bidi w:val="0"/>
              <w:spacing w:before="0" w:after="0" w:line="240" w:lineRule="auto"/>
              <w:ind w:right="-20"/>
              <w:contextualSpacing w:val="0"/>
              <w:jc w:val="both"/>
              <w:rPr>
                <w:rFonts w:asciiTheme="minorHAnsi" w:hAnsiTheme="minorHAnsi" w:cstheme="minorHAnsi"/>
                <w:b/>
                <w:bCs/>
                <w:iCs/>
                <w:sz w:val="20"/>
                <w:szCs w:val="20"/>
              </w:rPr>
            </w:pPr>
            <w:r w:rsidRPr="00486643">
              <w:rPr>
                <w:rFonts w:asciiTheme="minorHAnsi" w:hAnsiTheme="minorHAnsi" w:cstheme="minorHAnsi"/>
                <w:bCs/>
                <w:iCs/>
                <w:sz w:val="20"/>
                <w:szCs w:val="20"/>
                <w:rtl w:val="0"/>
                <w:lang w:val="cy-GB"/>
              </w:rPr>
              <w:t>Cyfrannu'n rhagweithiol at ymchwil a chynnal ymchwil, gan gynnwys casglu, paratoi a dadansoddi data, meddwl am syniadau newydd a chyflwyno canfyddiadau.</w:t>
            </w:r>
          </w:p>
          <w:p w:rsidR="00311B83" w:rsidRPr="00486643" w:rsidP="00311B83" w14:paraId="4C388533" w14:textId="77777777">
            <w:pPr>
              <w:pStyle w:val="BodyText"/>
              <w:numPr>
                <w:ilvl w:val="0"/>
                <w:numId w:val="9"/>
              </w:numPr>
              <w:tabs>
                <w:tab w:val="left" w:pos="0"/>
              </w:tabs>
              <w:bidi w:val="0"/>
              <w:spacing w:before="0" w:after="0" w:line="240" w:lineRule="auto"/>
              <w:ind w:right="-20"/>
              <w:contextualSpacing w:val="0"/>
              <w:jc w:val="both"/>
              <w:rPr>
                <w:rFonts w:asciiTheme="minorHAnsi" w:hAnsiTheme="minorHAnsi" w:cstheme="minorHAnsi"/>
                <w:b/>
                <w:bCs/>
                <w:iCs/>
                <w:sz w:val="20"/>
                <w:szCs w:val="20"/>
              </w:rPr>
            </w:pPr>
            <w:r w:rsidRPr="00486643">
              <w:rPr>
                <w:rFonts w:asciiTheme="minorHAnsi" w:hAnsiTheme="minorHAnsi" w:cstheme="minorHAnsi"/>
                <w:bCs/>
                <w:iCs/>
                <w:sz w:val="20"/>
                <w:szCs w:val="20"/>
                <w:rtl w:val="0"/>
                <w:lang w:val="cy-GB"/>
              </w:rPr>
              <w:t xml:space="preserve">Paratoi adroddiadau, drafftio patentau a phapurau sy'n disgrifio canlyniadau'r ymchwil, boed yn gyfrinachol neu i'w cyhoeddi.  </w:t>
            </w:r>
          </w:p>
          <w:p w:rsidR="00311B83" w:rsidRPr="00486643" w:rsidP="00311B83" w14:paraId="2F5AC5ED" w14:textId="77777777">
            <w:pPr>
              <w:numPr>
                <w:ilvl w:val="0"/>
                <w:numId w:val="9"/>
              </w:numPr>
              <w:bidi w:val="0"/>
              <w:spacing w:before="0" w:after="0" w:line="240" w:lineRule="auto"/>
              <w:contextualSpacing w:val="0"/>
              <w:jc w:val="both"/>
              <w:rPr>
                <w:rFonts w:asciiTheme="minorHAnsi" w:hAnsiTheme="minorHAnsi" w:cstheme="minorHAnsi"/>
                <w:bCs/>
                <w:iCs/>
                <w:sz w:val="20"/>
                <w:szCs w:val="20"/>
              </w:rPr>
            </w:pPr>
            <w:r w:rsidRPr="00486643">
              <w:rPr>
                <w:rFonts w:asciiTheme="minorHAnsi" w:hAnsiTheme="minorHAnsi" w:cstheme="minorHAnsi"/>
                <w:sz w:val="20"/>
                <w:szCs w:val="20"/>
                <w:rtl w:val="0"/>
                <w:lang w:val="cy-GB"/>
              </w:rPr>
              <w:t>Bod yn hunangymhellol a defnyddio menter bersonol, gan geisio dod o hyd i ffyrdd addas o ymdrin â heriau a gofyn am arweiniad pan fo angen.</w:t>
            </w:r>
          </w:p>
          <w:p w:rsidR="00311B83" w:rsidRPr="00F143C2" w:rsidP="00311B83" w14:paraId="4867EB1D" w14:textId="77777777">
            <w:pPr>
              <w:numPr>
                <w:ilvl w:val="0"/>
                <w:numId w:val="9"/>
              </w:numPr>
              <w:bidi w:val="0"/>
              <w:spacing w:before="0" w:after="0" w:line="240" w:lineRule="auto"/>
              <w:contextualSpacing w:val="0"/>
              <w:jc w:val="both"/>
              <w:rPr>
                <w:rFonts w:asciiTheme="minorHAnsi" w:hAnsiTheme="minorHAnsi" w:cstheme="minorHAnsi"/>
                <w:bCs/>
                <w:iCs/>
                <w:sz w:val="20"/>
                <w:szCs w:val="20"/>
              </w:rPr>
            </w:pPr>
            <w:r w:rsidRPr="00486643">
              <w:rPr>
                <w:rFonts w:asciiTheme="minorHAnsi" w:hAnsiTheme="minorHAnsi" w:cstheme="minorHAnsi"/>
                <w:bCs/>
                <w:iCs/>
                <w:sz w:val="20"/>
                <w:szCs w:val="20"/>
                <w:rtl w:val="0"/>
                <w:lang w:val="cy-GB"/>
              </w:rPr>
              <w:t>Rhyngweithio'n gadarnhaol ac yn broffesiynol â chydweithredwyr a phartneriaid eraill yn y Gyfadran ac mewn mannau eraill yn y Brifysgol a'r tu hwnt fel y bo'n briodol, megis ym maes diwydiant/masnach, mewn sefydliadau cyhoeddus, ysbytai  ac yn y byd academaidd.</w:t>
            </w:r>
          </w:p>
          <w:p w:rsidR="00311B83" w:rsidRPr="00486643" w:rsidP="00311B83" w14:paraId="55B3A574" w14:textId="77777777">
            <w:pPr>
              <w:numPr>
                <w:ilvl w:val="0"/>
                <w:numId w:val="9"/>
              </w:numPr>
              <w:bidi w:val="0"/>
              <w:spacing w:before="0" w:after="0" w:line="240" w:lineRule="auto"/>
              <w:contextualSpacing w:val="0"/>
              <w:jc w:val="both"/>
              <w:rPr>
                <w:rFonts w:asciiTheme="minorHAnsi" w:hAnsiTheme="minorHAnsi" w:cstheme="minorHAnsi"/>
                <w:sz w:val="20"/>
                <w:szCs w:val="20"/>
                <w:lang w:val="en-IE"/>
              </w:rPr>
            </w:pPr>
            <w:r w:rsidRPr="00F143C2">
              <w:rPr>
                <w:rFonts w:asciiTheme="minorHAnsi" w:hAnsiTheme="minorHAnsi" w:cstheme="minorHAnsi"/>
                <w:bCs/>
                <w:iCs/>
                <w:sz w:val="20"/>
                <w:szCs w:val="20"/>
                <w:rtl w:val="0"/>
                <w:lang w:val="cy-GB"/>
              </w:rPr>
              <w:t>Cyfrannu at faterion trefniadol y Gyfadran i'w helpu i weithredu'n hwylus a helpu i godi ei phroffil ymchwil allanol.</w:t>
            </w:r>
          </w:p>
          <w:p w:rsidR="00311B83" w:rsidRPr="00486643" w:rsidP="00311B83" w14:paraId="67DF3EE3" w14:textId="77777777">
            <w:pPr>
              <w:pStyle w:val="BodyText"/>
              <w:numPr>
                <w:ilvl w:val="0"/>
                <w:numId w:val="9"/>
              </w:numPr>
              <w:tabs>
                <w:tab w:val="left" w:pos="0"/>
              </w:tabs>
              <w:bidi w:val="0"/>
              <w:spacing w:before="0" w:after="0" w:line="240" w:lineRule="auto"/>
              <w:ind w:right="-20"/>
              <w:contextualSpacing w:val="0"/>
              <w:jc w:val="both"/>
              <w:rPr>
                <w:rFonts w:asciiTheme="minorHAnsi" w:hAnsiTheme="minorHAnsi" w:cstheme="minorHAnsi"/>
                <w:b/>
                <w:bCs/>
                <w:i/>
                <w:iCs/>
                <w:sz w:val="20"/>
                <w:szCs w:val="20"/>
              </w:rPr>
            </w:pPr>
            <w:r w:rsidRPr="00486643">
              <w:rPr>
                <w:rFonts w:asciiTheme="minorHAnsi" w:hAnsiTheme="minorHAnsi" w:cstheme="minorHAnsi"/>
                <w:bCs/>
                <w:iCs/>
                <w:sz w:val="20"/>
                <w:szCs w:val="20"/>
                <w:rtl w:val="0"/>
                <w:lang w:val="cy-GB"/>
              </w:rPr>
              <w:t xml:space="preserve">Bod yn ymwybodol o ddatblygiadau yn y maes, o safbwynt technegol, penodol a chyffredinol, a'u goblygiad ehangach ar gyfer maes y ddisgyblaeth, cymwysiadau masnachol a'r economi wybodaeth. </w:t>
            </w:r>
          </w:p>
          <w:p w:rsidR="00311B83" w:rsidRPr="00486643" w:rsidP="00311B83" w14:paraId="7A7C6BF1" w14:textId="77777777">
            <w:pPr>
              <w:pStyle w:val="BodyText"/>
              <w:numPr>
                <w:ilvl w:val="0"/>
                <w:numId w:val="9"/>
              </w:numPr>
              <w:tabs>
                <w:tab w:val="left" w:pos="0"/>
              </w:tabs>
              <w:bidi w:val="0"/>
              <w:spacing w:before="0" w:after="0" w:line="240" w:lineRule="auto"/>
              <w:ind w:right="-20"/>
              <w:contextualSpacing w:val="0"/>
              <w:jc w:val="both"/>
              <w:rPr>
                <w:rFonts w:asciiTheme="minorHAnsi" w:hAnsiTheme="minorHAnsi" w:cstheme="minorHAnsi"/>
                <w:b/>
                <w:bCs/>
                <w:iCs/>
                <w:sz w:val="20"/>
                <w:szCs w:val="20"/>
              </w:rPr>
            </w:pPr>
            <w:r w:rsidRPr="00486643">
              <w:rPr>
                <w:rFonts w:asciiTheme="minorHAnsi" w:hAnsiTheme="minorHAnsi" w:cstheme="minorHAnsi"/>
                <w:bCs/>
                <w:iCs/>
                <w:sz w:val="20"/>
                <w:szCs w:val="20"/>
                <w:rtl w:val="0"/>
                <w:lang w:val="cy-GB"/>
              </w:rPr>
              <w:t>Gweithredu fel cynrychiolydd neu aelod o bwyllgorau pan fo angen, gan achub ar y cyfle i ehangu eich profiad proffesiynol.</w:t>
            </w:r>
          </w:p>
          <w:p w:rsidR="00311B83" w:rsidRPr="00486643" w:rsidP="00311B83" w14:paraId="124608D2" w14:textId="77777777">
            <w:pPr>
              <w:pStyle w:val="BodyText"/>
              <w:numPr>
                <w:ilvl w:val="0"/>
                <w:numId w:val="9"/>
              </w:numPr>
              <w:tabs>
                <w:tab w:val="left" w:pos="0"/>
              </w:tabs>
              <w:bidi w:val="0"/>
              <w:spacing w:before="0" w:after="0" w:line="240" w:lineRule="auto"/>
              <w:ind w:right="-20"/>
              <w:contextualSpacing w:val="0"/>
              <w:jc w:val="both"/>
              <w:rPr>
                <w:rFonts w:asciiTheme="minorHAnsi" w:hAnsiTheme="minorHAnsi" w:cstheme="minorHAnsi"/>
                <w:bCs/>
                <w:iCs/>
                <w:sz w:val="20"/>
                <w:szCs w:val="20"/>
              </w:rPr>
            </w:pPr>
            <w:r w:rsidRPr="00486643">
              <w:rPr>
                <w:rFonts w:asciiTheme="minorHAnsi" w:hAnsiTheme="minorHAnsi" w:cstheme="minorHAnsi"/>
                <w:bCs/>
                <w:iCs/>
                <w:sz w:val="20"/>
                <w:szCs w:val="20"/>
                <w:rtl w:val="0"/>
                <w:lang w:val="cy-GB"/>
              </w:rPr>
              <w:t xml:space="preserve">Dangos eich datblygiad proffesiynol eich hun gan ddarparu tystiolaeth, nodi anghenion datblygu, gan gyfeirio at Fframwaith Datblygu Ymchwilwyr Vitae, yn enwedig o ran cyfnod prawf, Adolygiad Datblygiad Proffesiynol a chymryd rhan mewn digwyddiadau hyfforddi. </w:t>
            </w:r>
          </w:p>
          <w:p w:rsidR="00311B83" w:rsidRPr="00486643" w:rsidP="00311B83" w14:paraId="23CD14F7" w14:textId="77777777">
            <w:pPr>
              <w:pStyle w:val="BodyText"/>
              <w:numPr>
                <w:ilvl w:val="0"/>
                <w:numId w:val="9"/>
              </w:numPr>
              <w:tabs>
                <w:tab w:val="left" w:pos="0"/>
              </w:tabs>
              <w:bidi w:val="0"/>
              <w:spacing w:before="0" w:after="0" w:line="240" w:lineRule="auto"/>
              <w:ind w:right="-20"/>
              <w:contextualSpacing w:val="0"/>
              <w:jc w:val="both"/>
              <w:rPr>
                <w:rFonts w:asciiTheme="minorHAnsi" w:hAnsiTheme="minorHAnsi" w:cstheme="minorHAnsi"/>
                <w:b/>
                <w:bCs/>
                <w:iCs/>
                <w:sz w:val="20"/>
                <w:szCs w:val="20"/>
              </w:rPr>
            </w:pPr>
            <w:r w:rsidRPr="00486643">
              <w:rPr>
                <w:rFonts w:asciiTheme="minorHAnsi" w:hAnsiTheme="minorHAnsi" w:cstheme="minorHAnsi"/>
                <w:bCs/>
                <w:iCs/>
                <w:sz w:val="20"/>
                <w:szCs w:val="20"/>
                <w:rtl w:val="0"/>
                <w:lang w:val="cy-GB"/>
              </w:rPr>
              <w:t>Cynnal a gwella cysylltiadau â'r sefydliadau proffesiynol a chyrff cysylltiedig eraill.</w:t>
            </w:r>
          </w:p>
          <w:p w:rsidR="00311B83" w:rsidRPr="00486643" w:rsidP="00311B83" w14:paraId="0DAA15CF" w14:textId="77777777">
            <w:pPr>
              <w:pStyle w:val="BodyText"/>
              <w:numPr>
                <w:ilvl w:val="0"/>
                <w:numId w:val="9"/>
              </w:numPr>
              <w:tabs>
                <w:tab w:val="left" w:pos="0"/>
              </w:tabs>
              <w:bidi w:val="0"/>
              <w:spacing w:before="0" w:after="0" w:line="240" w:lineRule="auto"/>
              <w:ind w:right="-20"/>
              <w:contextualSpacing w:val="0"/>
              <w:jc w:val="both"/>
              <w:rPr>
                <w:rFonts w:asciiTheme="minorHAnsi" w:hAnsiTheme="minorHAnsi" w:cstheme="minorHAnsi"/>
                <w:b/>
                <w:sz w:val="20"/>
                <w:szCs w:val="20"/>
                <w:lang w:val="en-IE"/>
              </w:rPr>
            </w:pPr>
            <w:r w:rsidRPr="00486643">
              <w:rPr>
                <w:rFonts w:asciiTheme="minorHAnsi" w:hAnsiTheme="minorHAnsi" w:cstheme="minorHAnsi"/>
                <w:sz w:val="20"/>
                <w:szCs w:val="20"/>
                <w:rtl w:val="0"/>
                <w:lang w:val="cy-GB"/>
              </w:rPr>
              <w:t>Ufuddhau i brotocolau arfer gorau wrth gynnal a chadw cofnodion ymchwil, fel y’i nodir gan ganllawiau rheoli cofnodion sefydliadau addysg uwch a'r Cynghorau Ymchwil. Mae hyn yn cynnwys gwneud yn siŵr bod cofnodion llyfrau log prosiectau yn cael eu cyflwyno i'r Brifysgol/Prif Ymchwilydd ar ôl gorffen y gwaith.</w:t>
            </w:r>
          </w:p>
          <w:p w:rsidR="00311B83" w:rsidRPr="00486643" w:rsidP="008A2B42" w14:paraId="51136404" w14:textId="77777777">
            <w:pPr>
              <w:bidi w:val="0"/>
              <w:rPr>
                <w:rFonts w:asciiTheme="minorHAnsi" w:hAnsiTheme="minorHAnsi" w:cstheme="minorHAnsi"/>
                <w:sz w:val="20"/>
                <w:szCs w:val="20"/>
                <w:lang w:val="en-IE"/>
              </w:rPr>
            </w:pPr>
          </w:p>
        </w:tc>
      </w:tr>
      <w:tr w14:paraId="4037F6DD" w14:textId="77777777" w:rsidTr="741CD718">
        <w:tblPrEx>
          <w:tblW w:w="10916" w:type="dxa"/>
          <w:tblInd w:w="-176" w:type="dxa"/>
          <w:tblLayout w:type="fixed"/>
          <w:tblLook w:val="04A0"/>
        </w:tblPrEx>
        <w:tc>
          <w:tcPr>
            <w:tcW w:w="1589" w:type="dxa"/>
            <w:shd w:val="clear" w:color="auto" w:fill="242F60"/>
            <w:vAlign w:val="center"/>
          </w:tcPr>
          <w:p w:rsidR="00311B83" w:rsidRPr="00486643" w:rsidP="008A2B42" w14:paraId="0242C39F" w14:textId="77777777">
            <w:pPr>
              <w:bidi w:val="0"/>
              <w:rPr>
                <w:rFonts w:asciiTheme="minorHAnsi" w:hAnsiTheme="minorHAnsi" w:cstheme="minorHAnsi"/>
                <w:b/>
                <w:color w:val="FFFFFF" w:themeColor="background1"/>
                <w:sz w:val="20"/>
                <w:szCs w:val="20"/>
              </w:rPr>
            </w:pPr>
            <w:r w:rsidRPr="00486643">
              <w:rPr>
                <w:rFonts w:asciiTheme="minorHAnsi" w:hAnsiTheme="minorHAnsi" w:cstheme="minorHAnsi"/>
                <w:sz w:val="20"/>
                <w:szCs w:val="20"/>
                <w:rtl w:val="0"/>
                <w:lang w:val="cy-GB"/>
              </w:rPr>
              <w:br w:type="page"/>
            </w:r>
            <w:r w:rsidRPr="00486643">
              <w:rPr>
                <w:rFonts w:ascii="Calibri" w:hAnsi="Calibri" w:cstheme="minorHAnsi"/>
                <w:b/>
                <w:bCs/>
                <w:color w:val="FFFFFF" w:themeColor="background1"/>
                <w:sz w:val="20"/>
                <w:szCs w:val="20"/>
                <w:rtl w:val="0"/>
                <w:lang w:val="cy-GB"/>
              </w:rPr>
              <w:t>Dyletswyddau Cyffredinol</w:t>
            </w:r>
          </w:p>
        </w:tc>
        <w:tc>
          <w:tcPr>
            <w:tcW w:w="9327" w:type="dxa"/>
          </w:tcPr>
          <w:p w:rsidR="00311B83" w:rsidRPr="00486643" w:rsidP="00311B83" w14:paraId="56576009" w14:textId="77777777">
            <w:pPr>
              <w:pStyle w:val="ListParagraph"/>
              <w:numPr>
                <w:ilvl w:val="0"/>
                <w:numId w:val="9"/>
              </w:numPr>
              <w:bidi w:val="0"/>
              <w:spacing w:before="0" w:after="120" w:line="240" w:lineRule="auto"/>
              <w:rPr>
                <w:rFonts w:asciiTheme="minorHAnsi" w:hAnsiTheme="minorHAnsi" w:cstheme="minorHAnsi"/>
                <w:sz w:val="20"/>
                <w:szCs w:val="20"/>
              </w:rPr>
            </w:pPr>
            <w:r w:rsidRPr="00486643">
              <w:rPr>
                <w:rFonts w:asciiTheme="minorHAnsi" w:hAnsiTheme="minorHAnsi" w:cstheme="minorHAnsi"/>
                <w:sz w:val="20"/>
                <w:szCs w:val="20"/>
                <w:rtl w:val="0"/>
                <w:lang w:val="cy-GB"/>
              </w:rPr>
              <w:t xml:space="preserve">Hyrwyddo cydraddoldeb ac amrywiaeth mewn arferion gwaith a chynnal perthnasoedd gweithio cadarnhaol. </w:t>
            </w:r>
          </w:p>
          <w:p w:rsidR="00311B83" w:rsidRPr="00486643" w:rsidP="00311B83" w14:paraId="710C18BA" w14:textId="77777777">
            <w:pPr>
              <w:pStyle w:val="ListParagraph"/>
              <w:numPr>
                <w:ilvl w:val="0"/>
                <w:numId w:val="9"/>
              </w:numPr>
              <w:bidi w:val="0"/>
              <w:spacing w:before="0" w:after="120" w:line="240" w:lineRule="auto"/>
              <w:rPr>
                <w:rFonts w:asciiTheme="minorHAnsi" w:hAnsiTheme="minorHAnsi" w:cstheme="minorHAnsi"/>
                <w:sz w:val="20"/>
                <w:szCs w:val="20"/>
              </w:rPr>
            </w:pPr>
            <w:r w:rsidRPr="00486643">
              <w:rPr>
                <w:rFonts w:asciiTheme="minorHAnsi" w:hAnsiTheme="minorHAnsi" w:cstheme="minorHAnsi"/>
                <w:sz w:val="20"/>
                <w:szCs w:val="20"/>
                <w:rtl w:val="0"/>
                <w:lang w:val="cy-GB"/>
              </w:rPr>
              <w:t>Cyflawni rôl a holl weithgareddau'r swydd yn unol â systemau rheoli a pholisïau diogelwch, iechyd a chynaliadwyedd, er mwyn lleihau’r risgiau a’r effeithiau sy’n deillio o weithgarwch y swydd.</w:t>
            </w:r>
          </w:p>
          <w:p w:rsidR="00311B83" w:rsidRPr="00486643" w:rsidP="00311B83" w14:paraId="781D9825" w14:textId="77777777">
            <w:pPr>
              <w:pStyle w:val="ListParagraph"/>
              <w:numPr>
                <w:ilvl w:val="0"/>
                <w:numId w:val="9"/>
              </w:numPr>
              <w:bidi w:val="0"/>
              <w:spacing w:before="0" w:after="120" w:line="240" w:lineRule="auto"/>
              <w:rPr>
                <w:rFonts w:asciiTheme="minorHAnsi" w:hAnsiTheme="minorHAnsi" w:cstheme="minorHAnsi"/>
                <w:sz w:val="20"/>
                <w:szCs w:val="20"/>
                <w:u w:val="single"/>
              </w:rPr>
            </w:pPr>
            <w:r w:rsidRPr="00486643">
              <w:rPr>
                <w:rFonts w:asciiTheme="minorHAnsi" w:hAnsiTheme="minorHAnsi" w:cstheme="minorHAnsi"/>
                <w:sz w:val="20"/>
                <w:szCs w:val="20"/>
                <w:rtl w:val="0"/>
                <w:lang w:val="cy-GB"/>
              </w:rPr>
              <w:t>Sicrhau bod rheoli risg yn rhan annatod o unrhyw broses benderfynu, drwy sicrhau cydymffurfiaeth â Pholisi Rheoli Risg y Brifysgol.</w:t>
            </w:r>
          </w:p>
          <w:p w:rsidR="00311B83" w:rsidRPr="00486643" w:rsidP="00311B83" w14:paraId="2262B7F5" w14:textId="77777777">
            <w:pPr>
              <w:pStyle w:val="ListParagraph"/>
              <w:numPr>
                <w:ilvl w:val="0"/>
                <w:numId w:val="9"/>
              </w:numPr>
              <w:bidi w:val="0"/>
              <w:spacing w:before="0" w:after="120" w:line="240" w:lineRule="auto"/>
              <w:rPr>
                <w:rFonts w:asciiTheme="minorHAnsi" w:hAnsiTheme="minorHAnsi" w:cstheme="minorHAnsi"/>
                <w:sz w:val="20"/>
                <w:szCs w:val="20"/>
              </w:rPr>
            </w:pPr>
            <w:r w:rsidRPr="00486643">
              <w:rPr>
                <w:rFonts w:asciiTheme="minorHAnsi" w:hAnsiTheme="minorHAnsi" w:cstheme="minorHAnsi"/>
                <w:sz w:val="20"/>
                <w:szCs w:val="20"/>
                <w:rtl w:val="0"/>
                <w:lang w:val="cy-GB"/>
              </w:rPr>
              <w:t>Unrhyw ddyletswyddau eraill y mae'r Gyfadran/y Gyfarwyddiaeth/y Maes Gwasanaeth wedi cytuno arnynt.</w:t>
            </w:r>
          </w:p>
        </w:tc>
      </w:tr>
      <w:tr w14:paraId="5A5206EA" w14:textId="77777777" w:rsidTr="741CD718">
        <w:tblPrEx>
          <w:tblW w:w="10916" w:type="dxa"/>
          <w:tblInd w:w="-176" w:type="dxa"/>
          <w:tblLayout w:type="fixed"/>
          <w:tblLook w:val="04A0"/>
        </w:tblPrEx>
        <w:tc>
          <w:tcPr>
            <w:tcW w:w="1589" w:type="dxa"/>
            <w:shd w:val="clear" w:color="auto" w:fill="242F60"/>
            <w:vAlign w:val="center"/>
          </w:tcPr>
          <w:p w:rsidR="00311B83" w:rsidRPr="00486643" w:rsidP="008A2B42" w14:paraId="3E06535A" w14:textId="77777777">
            <w:pPr>
              <w:bidi w:val="0"/>
              <w:spacing w:before="240" w:after="240"/>
              <w:rPr>
                <w:rFonts w:asciiTheme="minorHAnsi" w:hAnsiTheme="minorHAnsi" w:cstheme="minorHAnsi"/>
                <w:b/>
                <w:color w:val="FFFFFF" w:themeColor="background1"/>
                <w:sz w:val="20"/>
                <w:szCs w:val="20"/>
              </w:rPr>
            </w:pPr>
            <w:r w:rsidRPr="00486643">
              <w:rPr>
                <w:rFonts w:ascii="Calibri" w:hAnsi="Calibri" w:cstheme="minorHAnsi"/>
                <w:b/>
                <w:bCs/>
                <w:color w:val="FFFFFF" w:themeColor="background1"/>
                <w:sz w:val="20"/>
                <w:szCs w:val="20"/>
                <w:rtl w:val="0"/>
                <w:lang w:val="cy-GB"/>
              </w:rPr>
              <w:t>Manyleb Person</w:t>
            </w:r>
          </w:p>
          <w:p w:rsidR="00311B83" w:rsidRPr="00486643" w:rsidP="008A2B42" w14:paraId="13B88016" w14:textId="77777777">
            <w:pPr>
              <w:bidi w:val="0"/>
              <w:rPr>
                <w:rFonts w:asciiTheme="minorHAnsi" w:hAnsiTheme="minorHAnsi" w:cstheme="minorHAnsi"/>
                <w:color w:val="FFFFFF" w:themeColor="background1"/>
                <w:sz w:val="20"/>
                <w:szCs w:val="20"/>
              </w:rPr>
            </w:pPr>
          </w:p>
        </w:tc>
        <w:tc>
          <w:tcPr>
            <w:tcW w:w="9327" w:type="dxa"/>
          </w:tcPr>
          <w:p w:rsidR="00311B83" w:rsidRPr="00486643" w:rsidP="008A2B42" w14:paraId="28167E0C" w14:textId="77777777">
            <w:pPr>
              <w:bidi w:val="0"/>
              <w:rPr>
                <w:rFonts w:asciiTheme="minorHAnsi" w:hAnsiTheme="minorHAnsi" w:cstheme="minorHAnsi"/>
                <w:sz w:val="20"/>
                <w:szCs w:val="20"/>
              </w:rPr>
            </w:pPr>
            <w:r w:rsidRPr="00486643">
              <w:rPr>
                <w:rFonts w:ascii="Calibri" w:hAnsi="Calibri" w:cstheme="minorHAnsi"/>
                <w:b/>
                <w:bCs/>
                <w:sz w:val="20"/>
                <w:szCs w:val="20"/>
                <w:rtl w:val="0"/>
                <w:lang w:val="cy-GB"/>
              </w:rPr>
              <w:t>Meini Prawf Hanfodol:</w:t>
            </w:r>
            <w:r w:rsidRPr="00486643">
              <w:rPr>
                <w:rFonts w:ascii="Calibri" w:hAnsi="Calibri" w:cstheme="minorHAnsi"/>
                <w:b w:val="0"/>
                <w:sz w:val="20"/>
                <w:szCs w:val="20"/>
                <w:rtl w:val="0"/>
                <w:lang w:val="cy-GB"/>
              </w:rPr>
              <w:t xml:space="preserve"> </w:t>
            </w:r>
          </w:p>
          <w:p w:rsidR="00311B83" w:rsidRPr="00827EC0" w:rsidP="00311B83" w14:paraId="01EE52BA" w14:textId="17235D11">
            <w:pPr>
              <w:pStyle w:val="ListParagraph"/>
              <w:numPr>
                <w:ilvl w:val="0"/>
                <w:numId w:val="10"/>
              </w:numPr>
              <w:bidi w:val="0"/>
              <w:spacing w:before="0" w:line="240" w:lineRule="auto"/>
              <w:rPr>
                <w:rFonts w:asciiTheme="minorHAnsi" w:hAnsiTheme="minorHAnsi" w:cstheme="minorHAnsi"/>
                <w:sz w:val="20"/>
                <w:szCs w:val="20"/>
              </w:rPr>
            </w:pPr>
            <w:r w:rsidRPr="00827EC0">
              <w:rPr>
                <w:rFonts w:asciiTheme="minorHAnsi" w:hAnsiTheme="minorHAnsi" w:cstheme="minorHAnsi"/>
                <w:sz w:val="20"/>
                <w:szCs w:val="20"/>
                <w:rtl w:val="0"/>
                <w:lang w:val="cy-GB"/>
              </w:rPr>
              <w:t xml:space="preserve">Gradd mewn Cemeg, Biocemeg, microbioleg, geneteg neu radd gysylltiedig yn y Biowyddorau neu gyfwerth </w:t>
            </w:r>
          </w:p>
          <w:p w:rsidR="00311B83" w:rsidRPr="00827EC0" w:rsidP="00311B83" w14:paraId="2EE85E2C" w14:textId="77777777">
            <w:pPr>
              <w:pStyle w:val="ListParagraph"/>
              <w:numPr>
                <w:ilvl w:val="0"/>
                <w:numId w:val="10"/>
              </w:numPr>
              <w:bidi w:val="0"/>
              <w:spacing w:before="0" w:line="240" w:lineRule="auto"/>
              <w:rPr>
                <w:rFonts w:asciiTheme="minorHAnsi" w:hAnsiTheme="minorHAnsi" w:cstheme="minorHAnsi"/>
                <w:sz w:val="20"/>
                <w:szCs w:val="20"/>
              </w:rPr>
            </w:pPr>
            <w:r w:rsidRPr="00827EC0">
              <w:rPr>
                <w:rFonts w:asciiTheme="minorHAnsi" w:hAnsiTheme="minorHAnsi" w:cstheme="minorHAnsi"/>
                <w:sz w:val="20"/>
                <w:szCs w:val="20"/>
                <w:rtl w:val="0"/>
                <w:lang w:val="cy-GB"/>
              </w:rPr>
              <w:t xml:space="preserve">Tystiolaeth o’r gallu i gymryd rhan weithredol mewn ysgrifennu a chyhoeddi papurau ymchwil, yn arbennig ar gyfer cylchgronau a adolygir a chyfrannu atynt. </w:t>
            </w:r>
          </w:p>
          <w:p w:rsidR="00311B83" w:rsidRPr="00827EC0" w:rsidP="00311B83" w14:paraId="23718519" w14:textId="77777777">
            <w:pPr>
              <w:pStyle w:val="ListParagraph"/>
              <w:numPr>
                <w:ilvl w:val="0"/>
                <w:numId w:val="10"/>
              </w:numPr>
              <w:bidi w:val="0"/>
              <w:spacing w:before="0" w:line="240" w:lineRule="auto"/>
              <w:rPr>
                <w:rFonts w:asciiTheme="minorHAnsi" w:hAnsiTheme="minorHAnsi" w:cstheme="minorHAnsi"/>
                <w:sz w:val="20"/>
                <w:szCs w:val="20"/>
              </w:rPr>
            </w:pPr>
            <w:r w:rsidRPr="00827EC0">
              <w:rPr>
                <w:rFonts w:asciiTheme="minorHAnsi" w:hAnsiTheme="minorHAnsi" w:cstheme="minorHAnsi"/>
                <w:sz w:val="20"/>
                <w:szCs w:val="20"/>
                <w:rtl w:val="0"/>
                <w:lang w:val="cy-GB"/>
              </w:rPr>
              <w:t>Gallu amlwg i gynnal ymchwil yn unol ag amcanion y prosiect.</w:t>
            </w:r>
          </w:p>
          <w:p w:rsidR="00311B83" w:rsidRPr="00827EC0" w:rsidP="00311B83" w14:paraId="550BC2A8" w14:textId="77777777">
            <w:pPr>
              <w:pStyle w:val="ListParagraph"/>
              <w:numPr>
                <w:ilvl w:val="0"/>
                <w:numId w:val="10"/>
              </w:numPr>
              <w:bidi w:val="0"/>
              <w:spacing w:before="0" w:line="240" w:lineRule="auto"/>
              <w:rPr>
                <w:rFonts w:asciiTheme="minorHAnsi" w:hAnsiTheme="minorHAnsi" w:cstheme="minorHAnsi"/>
                <w:sz w:val="20"/>
                <w:szCs w:val="20"/>
              </w:rPr>
            </w:pPr>
            <w:r w:rsidRPr="00827EC0">
              <w:rPr>
                <w:rFonts w:asciiTheme="minorHAnsi" w:hAnsiTheme="minorHAnsi" w:cstheme="minorHAnsi"/>
                <w:sz w:val="20"/>
                <w:szCs w:val="20"/>
                <w:rtl w:val="0"/>
                <w:lang w:val="cy-GB"/>
              </w:rPr>
              <w:t>Tystiolaeth o sgiliau cynllunio i gyfrannu at y prosiect ymchwil.</w:t>
            </w:r>
          </w:p>
          <w:p w:rsidR="00311B83" w:rsidRPr="00827EC0" w:rsidP="00311B83" w14:paraId="3F37982C" w14:textId="51516EE3">
            <w:pPr>
              <w:pStyle w:val="ListParagraph"/>
              <w:numPr>
                <w:ilvl w:val="0"/>
                <w:numId w:val="10"/>
              </w:numPr>
              <w:bidi w:val="0"/>
              <w:spacing w:before="0" w:line="240" w:lineRule="auto"/>
              <w:rPr>
                <w:rFonts w:asciiTheme="minorHAnsi" w:hAnsiTheme="minorHAnsi" w:cstheme="minorHAnsi"/>
                <w:sz w:val="20"/>
                <w:szCs w:val="20"/>
              </w:rPr>
            </w:pPr>
            <w:r w:rsidRPr="00827EC0">
              <w:rPr>
                <w:rFonts w:asciiTheme="minorHAnsi" w:hAnsiTheme="minorHAnsi" w:cstheme="minorHAnsi"/>
                <w:sz w:val="20"/>
                <w:szCs w:val="20"/>
                <w:rtl w:val="0"/>
                <w:lang w:val="cy-GB"/>
              </w:rPr>
              <w:t>Profiad o weithio gyda microbau a/neu ddadansoddi eu metabolion.</w:t>
            </w:r>
          </w:p>
          <w:p w:rsidR="00D1224A" w:rsidRPr="00827EC0" w:rsidP="00311B83" w14:paraId="7B15B089" w14:textId="32C92BFB">
            <w:pPr>
              <w:pStyle w:val="ListParagraph"/>
              <w:numPr>
                <w:ilvl w:val="0"/>
                <w:numId w:val="10"/>
              </w:numPr>
              <w:bidi w:val="0"/>
              <w:spacing w:before="0" w:line="240" w:lineRule="auto"/>
              <w:rPr>
                <w:rFonts w:asciiTheme="minorHAnsi" w:hAnsiTheme="minorHAnsi" w:cstheme="minorHAnsi"/>
                <w:sz w:val="20"/>
                <w:szCs w:val="20"/>
              </w:rPr>
            </w:pPr>
            <w:r w:rsidRPr="00827EC0">
              <w:rPr>
                <w:rFonts w:asciiTheme="minorHAnsi" w:hAnsiTheme="minorHAnsi" w:cstheme="minorHAnsi"/>
                <w:sz w:val="20"/>
                <w:szCs w:val="20"/>
                <w:rtl w:val="0"/>
                <w:lang w:val="cy-GB"/>
              </w:rPr>
              <w:t>Tystiolaeth o gymhwysedd mewn bioleg foleciwlaidd a biowybodeg</w:t>
            </w:r>
          </w:p>
          <w:p w:rsidR="00DE4253" w:rsidRPr="00827EC0" w:rsidP="00311B83" w14:paraId="73F83343" w14:textId="32730275">
            <w:pPr>
              <w:pStyle w:val="ListParagraph"/>
              <w:numPr>
                <w:ilvl w:val="0"/>
                <w:numId w:val="10"/>
              </w:numPr>
              <w:bidi w:val="0"/>
              <w:spacing w:before="0" w:line="240" w:lineRule="auto"/>
              <w:rPr>
                <w:rFonts w:asciiTheme="minorHAnsi" w:hAnsiTheme="minorHAnsi" w:cstheme="minorHAnsi"/>
                <w:sz w:val="20"/>
                <w:szCs w:val="20"/>
              </w:rPr>
            </w:pPr>
            <w:r w:rsidRPr="00827EC0">
              <w:rPr>
                <w:rFonts w:asciiTheme="minorHAnsi" w:hAnsiTheme="minorHAnsi" w:cstheme="minorHAnsi"/>
                <w:sz w:val="20"/>
                <w:szCs w:val="20"/>
                <w:rtl w:val="0"/>
                <w:lang w:val="cy-GB"/>
              </w:rPr>
              <w:t>Parodrwydd i weithio ar draws prosiectau mewn ymateb i angen y diwydiant a chyfrannu at ddatblygu prosiect.</w:t>
            </w:r>
          </w:p>
          <w:p w:rsidR="00C65EA8" w:rsidRPr="00827EC0" w:rsidP="00311B83" w14:paraId="1784352E" w14:textId="75B0260B">
            <w:pPr>
              <w:pStyle w:val="ListParagraph"/>
              <w:numPr>
                <w:ilvl w:val="0"/>
                <w:numId w:val="10"/>
              </w:numPr>
              <w:bidi w:val="0"/>
              <w:spacing w:before="0" w:line="240" w:lineRule="auto"/>
              <w:rPr>
                <w:rFonts w:asciiTheme="minorHAnsi" w:hAnsiTheme="minorHAnsi" w:cstheme="minorHAnsi"/>
                <w:sz w:val="20"/>
                <w:szCs w:val="20"/>
              </w:rPr>
            </w:pPr>
            <w:r w:rsidRPr="00827EC0">
              <w:rPr>
                <w:rFonts w:asciiTheme="minorHAnsi" w:hAnsiTheme="minorHAnsi" w:cstheme="minorHAnsi"/>
                <w:sz w:val="20"/>
                <w:szCs w:val="20"/>
                <w:rtl w:val="0"/>
                <w:lang w:val="cy-GB"/>
              </w:rPr>
              <w:t xml:space="preserve">Ymrwymiad i waith tîm i gyflwyno nodau trosfwaol y Ganolfan BioHYB Cynhyrchion Naturiol. </w:t>
            </w:r>
          </w:p>
          <w:p w:rsidR="00311B83" w:rsidRPr="00827EC0" w:rsidP="00311B83" w14:paraId="52D5B476" w14:textId="77777777">
            <w:pPr>
              <w:pStyle w:val="ListParagraph"/>
              <w:numPr>
                <w:ilvl w:val="0"/>
                <w:numId w:val="10"/>
              </w:numPr>
              <w:bidi w:val="0"/>
              <w:spacing w:before="0" w:line="240" w:lineRule="auto"/>
              <w:rPr>
                <w:rFonts w:asciiTheme="minorHAnsi" w:hAnsiTheme="minorHAnsi" w:cstheme="minorHAnsi"/>
                <w:sz w:val="20"/>
                <w:szCs w:val="20"/>
              </w:rPr>
            </w:pPr>
            <w:r w:rsidRPr="00827EC0">
              <w:rPr>
                <w:rFonts w:asciiTheme="minorHAnsi" w:hAnsiTheme="minorHAnsi" w:cstheme="minorHAnsi"/>
                <w:sz w:val="20"/>
                <w:szCs w:val="20"/>
                <w:rtl w:val="0"/>
                <w:lang w:val="cy-GB"/>
              </w:rPr>
              <w:t xml:space="preserve">Ymrwymiad i ddatblygiad proffesiynol parhaus </w:t>
            </w:r>
          </w:p>
          <w:p w:rsidR="00311B83" w:rsidRPr="00827EC0" w:rsidP="008A2B42" w14:paraId="30FD5453" w14:textId="77777777">
            <w:pPr>
              <w:bidi w:val="0"/>
              <w:rPr>
                <w:rFonts w:asciiTheme="minorHAnsi" w:hAnsiTheme="minorHAnsi" w:cstheme="minorHAnsi"/>
                <w:sz w:val="20"/>
                <w:szCs w:val="20"/>
              </w:rPr>
            </w:pPr>
            <w:r w:rsidRPr="00827EC0">
              <w:rPr>
                <w:rFonts w:ascii="Calibri" w:hAnsi="Calibri" w:cstheme="minorHAnsi"/>
                <w:b/>
                <w:bCs/>
                <w:sz w:val="20"/>
                <w:szCs w:val="20"/>
                <w:rtl w:val="0"/>
                <w:lang w:val="cy-GB"/>
              </w:rPr>
              <w:t>Meini Prawf Dymunol</w:t>
            </w:r>
          </w:p>
          <w:p w:rsidR="006408F2" w:rsidRPr="00827EC0" w:rsidP="00311B83" w14:paraId="665107DE" w14:textId="63F45A61">
            <w:pPr>
              <w:pStyle w:val="ListParagraph"/>
              <w:numPr>
                <w:ilvl w:val="0"/>
                <w:numId w:val="10"/>
              </w:numPr>
              <w:bidi w:val="0"/>
              <w:spacing w:before="0" w:after="0" w:line="240" w:lineRule="auto"/>
              <w:rPr>
                <w:rFonts w:asciiTheme="minorHAnsi" w:hAnsiTheme="minorHAnsi" w:cstheme="minorHAnsi"/>
                <w:sz w:val="20"/>
                <w:szCs w:val="20"/>
              </w:rPr>
            </w:pPr>
            <w:r w:rsidRPr="00827EC0">
              <w:rPr>
                <w:rFonts w:asciiTheme="minorHAnsi" w:hAnsiTheme="minorHAnsi" w:cstheme="minorHAnsi"/>
                <w:sz w:val="20"/>
                <w:szCs w:val="20"/>
                <w:rtl w:val="0"/>
                <w:lang w:val="cy-GB"/>
              </w:rPr>
              <w:t xml:space="preserve">PhD mewn cemeg, biocemeg, microbioleg, geneteg neu bwnc cysylltiedig yn y Biowyddorau </w:t>
            </w:r>
          </w:p>
          <w:p w:rsidR="00311B83" w:rsidRPr="00827EC0" w:rsidP="00311B83" w14:paraId="65BB52FF" w14:textId="77777777">
            <w:pPr>
              <w:pStyle w:val="ListParagraph"/>
              <w:numPr>
                <w:ilvl w:val="0"/>
                <w:numId w:val="10"/>
              </w:numPr>
              <w:bidi w:val="0"/>
              <w:spacing w:before="0" w:after="0" w:line="240" w:lineRule="auto"/>
              <w:rPr>
                <w:rFonts w:asciiTheme="minorHAnsi" w:hAnsiTheme="minorHAnsi" w:cstheme="minorHAnsi"/>
                <w:sz w:val="20"/>
                <w:szCs w:val="20"/>
              </w:rPr>
            </w:pPr>
            <w:r w:rsidRPr="00827EC0">
              <w:rPr>
                <w:rFonts w:asciiTheme="minorHAnsi" w:hAnsiTheme="minorHAnsi" w:cstheme="minorHAnsi"/>
                <w:sz w:val="20"/>
                <w:szCs w:val="20"/>
                <w:rtl w:val="0"/>
                <w:lang w:val="cy-GB"/>
              </w:rPr>
              <w:t>Dealltwriaeth o weithio yn y maes academaidd/diwydiant mewn cyd-destun ymchwil.</w:t>
            </w:r>
          </w:p>
          <w:p w:rsidR="00B76578" w:rsidRPr="00827EC0" w:rsidP="00311B83" w14:paraId="6F4C91AB" w14:textId="77777777">
            <w:pPr>
              <w:pStyle w:val="ListParagraph"/>
              <w:numPr>
                <w:ilvl w:val="0"/>
                <w:numId w:val="10"/>
              </w:numPr>
              <w:bidi w:val="0"/>
              <w:spacing w:before="0" w:after="0" w:line="240" w:lineRule="auto"/>
              <w:rPr>
                <w:rFonts w:asciiTheme="minorHAnsi" w:hAnsiTheme="minorHAnsi" w:cstheme="minorHAnsi"/>
                <w:sz w:val="20"/>
                <w:szCs w:val="20"/>
              </w:rPr>
            </w:pPr>
            <w:r w:rsidRPr="00827EC0">
              <w:rPr>
                <w:rFonts w:asciiTheme="minorHAnsi" w:hAnsiTheme="minorHAnsi" w:cstheme="minorHAnsi"/>
                <w:sz w:val="20"/>
                <w:szCs w:val="20"/>
                <w:rtl w:val="0"/>
                <w:lang w:val="cy-GB"/>
              </w:rPr>
              <w:t>Profiad o weithio ar ddarganfod a/neu ddatblygu cynhyrchion naturiol.</w:t>
            </w:r>
          </w:p>
          <w:p w:rsidR="00656896" w:rsidRPr="00486643" w:rsidP="00311B83" w14:paraId="0198B485" w14:textId="668E37B8">
            <w:pPr>
              <w:pStyle w:val="ListParagraph"/>
              <w:numPr>
                <w:ilvl w:val="0"/>
                <w:numId w:val="10"/>
              </w:numPr>
              <w:bidi w:val="0"/>
              <w:spacing w:before="0" w:after="0" w:line="240" w:lineRule="auto"/>
              <w:rPr>
                <w:rFonts w:asciiTheme="minorHAnsi" w:hAnsiTheme="minorHAnsi" w:cstheme="minorHAnsi"/>
                <w:sz w:val="20"/>
                <w:szCs w:val="20"/>
              </w:rPr>
            </w:pPr>
            <w:r>
              <w:rPr>
                <w:rFonts w:asciiTheme="minorHAnsi" w:hAnsiTheme="minorHAnsi" w:cstheme="minorHAnsi"/>
                <w:sz w:val="20"/>
                <w:szCs w:val="20"/>
                <w:rtl w:val="0"/>
                <w:lang w:val="cy-GB"/>
              </w:rPr>
              <w:t>Profiad o gynnal a chadw cyfarpar dadansoddol fel rhan o dîm.</w:t>
            </w:r>
          </w:p>
        </w:tc>
      </w:tr>
      <w:tr w14:paraId="2DD324C1" w14:textId="77777777" w:rsidTr="741CD718">
        <w:tblPrEx>
          <w:tblW w:w="10916" w:type="dxa"/>
          <w:tblInd w:w="-176" w:type="dxa"/>
          <w:tblLayout w:type="fixed"/>
          <w:tblLook w:val="04A0"/>
        </w:tblPrEx>
        <w:trPr>
          <w:trHeight w:val="1337"/>
        </w:trPr>
        <w:tc>
          <w:tcPr>
            <w:tcW w:w="1589" w:type="dxa"/>
            <w:shd w:val="clear" w:color="auto" w:fill="242F60"/>
            <w:vAlign w:val="center"/>
          </w:tcPr>
          <w:p w:rsidR="00785666" w:rsidRPr="0051342B" w:rsidP="0026370D" w14:paraId="590D032A" w14:textId="77777777">
            <w:pPr>
              <w:bidi w:val="0"/>
              <w:spacing w:before="0" w:after="0" w:line="240" w:lineRule="auto"/>
              <w:rPr>
                <w:rFonts w:asciiTheme="minorHAnsi" w:hAnsiTheme="minorHAnsi" w:cstheme="minorHAnsi"/>
                <w:b/>
                <w:color w:val="FFFFFF" w:themeColor="background1"/>
                <w:sz w:val="20"/>
                <w:szCs w:val="20"/>
              </w:rPr>
            </w:pPr>
            <w:r w:rsidRPr="0051342B">
              <w:rPr>
                <w:rFonts w:ascii="Calibri" w:hAnsi="Calibri" w:cstheme="minorHAnsi"/>
                <w:b/>
                <w:bCs/>
                <w:color w:val="FFFFFF" w:themeColor="background1"/>
                <w:sz w:val="20"/>
                <w:szCs w:val="20"/>
                <w:rtl w:val="0"/>
                <w:lang w:val="cy-GB"/>
              </w:rPr>
              <w:t>Lefel Iaith Gymraeg</w:t>
            </w:r>
          </w:p>
        </w:tc>
        <w:tc>
          <w:tcPr>
            <w:tcW w:w="9327" w:type="dxa"/>
          </w:tcPr>
          <w:sdt>
            <w:sdtPr>
              <w:rPr>
                <w:rFonts w:asciiTheme="minorHAnsi" w:hAnsiTheme="minorHAnsi"/>
                <w:sz w:val="20"/>
                <w:szCs w:val="20"/>
              </w:rPr>
              <w:id w:val="-899205344"/>
              <w:placeholder>
                <w:docPart w:val="8F9528A3477444DCA745B7122F2E8BBD"/>
              </w:placeholder>
              <w:dropDownList w:lastValue="Level 1 – ‘a little’ - pronounce Welsh words. Able to answer the phone in Welsh (good morning / afternoon). Able to use very basic every-day words and phrases (thank you, please etc.). Level 1 can be reached by completing a one-hour training course.">
                <w:listItem w:value="CHOOSE FROM DROPDOWN" w:displayText="CHOOSE FROM DROPDOWN"/>
                <w:listItem w:value="Level 1 – ‘a little’ - pronounce Welsh words. Able to answer the phone in Welsh (good morning / afternoon). Able to use very basic every-day words and phrases (thank you, please etc.). Level 1 can be reached by completing a one-hour training course." w:displayText="Level 1 – ‘a little’ - pronounce Welsh words. Able to answer the phone in Welsh (good morning / afternoon). Able to use very basic every-day words and phrases (thank you, please etc.). Level 1 can be reached by completing a one-hour training course."/>
                <w:listItem w:value="Level 2 – ‘fairly well’ - understand a fair range of job-related correspondence. Able to keep up a simple conversation but may need to revert to English to discuss complex or technical information. Able to write reasonably accurate correspondence in Welsh." w:displayText="Level 2 – ‘fairly well’ - understand a fair range of job-related correspondence. Able to keep up a simple conversation but may need to revert to English to discuss complex or technical information. Able to write reasonably accurate correspondence in Welsh."/>
                <w:listItem w:value="Level 3 – ‘fluently’ - able to conduct a fluent conversation in Welsh on a work-related matter. Able to write original Welsh material with confidence." w:displayText="Level 3 – ‘fluently’ - able to conduct a fluent conversation in Welsh on a work-related matter. Able to write original Welsh material with confidence."/>
              </w:dropDownList>
            </w:sdtPr>
            <w:sdtContent>
              <w:p w:rsidR="00785666" w:rsidRPr="0051342B" w:rsidP="0026370D" w14:paraId="633F3DD2" w14:textId="1BC2B41B">
                <w:pPr>
                  <w:bidi w:val="0"/>
                  <w:spacing w:before="0" w:after="0" w:line="240" w:lineRule="auto"/>
                  <w:rPr>
                    <w:rFonts w:asciiTheme="minorHAnsi" w:hAnsiTheme="minorHAnsi" w:cstheme="minorHAnsi"/>
                    <w:sz w:val="20"/>
                    <w:szCs w:val="20"/>
                  </w:rPr>
                </w:pPr>
                <w:r>
                  <w:rPr>
                    <w:rFonts w:asciiTheme="minorHAnsi" w:hAnsiTheme="minorHAnsi"/>
                    <w:sz w:val="20"/>
                    <w:szCs w:val="20"/>
                  </w:rPr>
                  <w:t>Level 1 – ‘a little’ - pronounce Welsh words. Able to answer the phone in Welsh (good morning / afternoon). Able to use very basic every-day words and phrases (thank you, please etc.). Level 1 can be reached by completing a one-hour training course.</w:t>
                </w:r>
              </w:p>
            </w:sdtContent>
          </w:sdt>
          <w:p w:rsidR="00785666" w:rsidRPr="0051342B" w:rsidP="0026370D" w14:paraId="0C3379C8" w14:textId="77777777">
            <w:pPr>
              <w:bidi w:val="0"/>
              <w:spacing w:before="0" w:after="0" w:line="240" w:lineRule="auto"/>
              <w:rPr>
                <w:rFonts w:asciiTheme="minorHAnsi" w:hAnsiTheme="minorHAnsi" w:cstheme="minorHAnsi"/>
                <w:sz w:val="20"/>
                <w:szCs w:val="20"/>
              </w:rPr>
            </w:pPr>
          </w:p>
          <w:p w:rsidR="00785666" w:rsidRPr="0051342B" w:rsidP="0026370D" w14:paraId="2DD3B4FD" w14:textId="77777777">
            <w:pPr>
              <w:bidi w:val="0"/>
              <w:spacing w:before="0" w:after="0" w:line="240" w:lineRule="auto"/>
              <w:rPr>
                <w:rFonts w:asciiTheme="minorHAnsi" w:hAnsiTheme="minorHAnsi" w:cstheme="minorHAnsi"/>
                <w:sz w:val="20"/>
                <w:szCs w:val="20"/>
              </w:rPr>
            </w:pPr>
            <w:r w:rsidRPr="0051342B">
              <w:rPr>
                <w:rFonts w:asciiTheme="minorHAnsi" w:hAnsiTheme="minorHAnsi" w:cstheme="minorHAnsi"/>
                <w:sz w:val="20"/>
                <w:szCs w:val="20"/>
                <w:rtl w:val="0"/>
                <w:lang w:val="cy-GB"/>
              </w:rPr>
              <w:t xml:space="preserve">Am ragor o wybodaeth am Lefelau'r Iaith Gymraeg, gweler tudalen we’r Asesiad o Sgiliau Iaith Gymraeg, sydd ar gael </w:t>
            </w:r>
            <w:r>
              <w:fldChar w:fldCharType="begin"/>
            </w:r>
            <w:r>
              <w:instrText xml:space="preserve"> HYPERLINK "https://www.swansea.ac.uk/welsh-language-standards/compliance/recruitment/" </w:instrText>
            </w:r>
            <w:r>
              <w:fldChar w:fldCharType="separate"/>
            </w:r>
            <w:r w:rsidRPr="0051342B">
              <w:rPr>
                <w:rStyle w:val="Hyperlink"/>
                <w:rFonts w:ascii="Calibri" w:hAnsi="Calibri" w:cstheme="minorHAnsi"/>
                <w:sz w:val="20"/>
                <w:szCs w:val="20"/>
                <w:u w:val="single"/>
                <w:rtl w:val="0"/>
                <w:lang w:val="cy-GB"/>
              </w:rPr>
              <w:t>yma</w:t>
            </w:r>
            <w:r>
              <w:fldChar w:fldCharType="end"/>
            </w:r>
            <w:r w:rsidRPr="0051342B">
              <w:rPr>
                <w:rFonts w:asciiTheme="minorHAnsi" w:hAnsiTheme="minorHAnsi" w:cstheme="minorHAnsi"/>
                <w:sz w:val="20"/>
                <w:szCs w:val="20"/>
                <w:rtl w:val="0"/>
                <w:lang w:val="cy-GB"/>
              </w:rPr>
              <w:t>.</w:t>
            </w:r>
          </w:p>
        </w:tc>
      </w:tr>
      <w:tr w14:paraId="05EEFFB2" w14:textId="77777777" w:rsidTr="741CD718">
        <w:tblPrEx>
          <w:tblW w:w="10916" w:type="dxa"/>
          <w:tblInd w:w="-176" w:type="dxa"/>
          <w:tblLayout w:type="fixed"/>
          <w:tblLook w:val="04A0"/>
        </w:tblPrEx>
        <w:trPr>
          <w:trHeight w:val="2249"/>
        </w:trPr>
        <w:tc>
          <w:tcPr>
            <w:tcW w:w="1589" w:type="dxa"/>
            <w:shd w:val="clear" w:color="auto" w:fill="242F60"/>
            <w:vAlign w:val="center"/>
          </w:tcPr>
          <w:p w:rsidR="00311B83" w:rsidRPr="00486643" w:rsidP="008A2B42" w14:paraId="17E02C7B" w14:textId="77777777">
            <w:pPr>
              <w:bidi w:val="0"/>
              <w:spacing w:before="240" w:after="240"/>
              <w:rPr>
                <w:rFonts w:asciiTheme="minorHAnsi" w:hAnsiTheme="minorHAnsi" w:cstheme="minorHAnsi"/>
                <w:b/>
                <w:sz w:val="20"/>
                <w:szCs w:val="20"/>
              </w:rPr>
            </w:pPr>
            <w:r w:rsidRPr="00486643">
              <w:rPr>
                <w:rFonts w:ascii="Calibri" w:hAnsi="Calibri" w:cstheme="minorHAnsi"/>
                <w:b/>
                <w:bCs/>
                <w:color w:val="FFFFFF" w:themeColor="background1"/>
                <w:sz w:val="20"/>
                <w:szCs w:val="20"/>
                <w:rtl w:val="0"/>
                <w:lang w:val="cy-GB"/>
              </w:rPr>
              <w:t>Gwybodaeth Ychwanegol</w:t>
            </w:r>
          </w:p>
        </w:tc>
        <w:tc>
          <w:tcPr>
            <w:tcW w:w="9327" w:type="dxa"/>
          </w:tcPr>
          <w:p w:rsidR="00311B83" w:rsidRPr="00486643" w:rsidP="008A2B42" w14:paraId="0E173817" w14:textId="77777777">
            <w:pPr>
              <w:bidi w:val="0"/>
              <w:spacing w:before="100" w:beforeAutospacing="1" w:after="240"/>
              <w:rPr>
                <w:rFonts w:asciiTheme="minorHAnsi" w:hAnsiTheme="minorHAnsi" w:cstheme="minorHAnsi"/>
                <w:color w:val="000000"/>
                <w:sz w:val="20"/>
                <w:szCs w:val="20"/>
              </w:rPr>
            </w:pPr>
            <w:r w:rsidRPr="00486643">
              <w:rPr>
                <w:rFonts w:asciiTheme="minorHAnsi" w:hAnsiTheme="minorHAnsi" w:cstheme="minorHAnsi"/>
                <w:color w:val="000000"/>
                <w:sz w:val="20"/>
                <w:szCs w:val="20"/>
                <w:rtl w:val="0"/>
                <w:lang w:val="cy-GB"/>
              </w:rPr>
              <w:t>Ymholiadau anffurfiol:</w:t>
            </w:r>
          </w:p>
          <w:p w:rsidR="00FA5CE6" w:rsidRPr="00486643" w:rsidP="00FA5CE6" w14:paraId="455B35B4" w14:textId="7B0D1F9B">
            <w:pPr>
              <w:bidi w:val="0"/>
              <w:spacing w:before="100" w:beforeAutospacing="1" w:after="240"/>
              <w:rPr>
                <w:rFonts w:asciiTheme="minorHAnsi" w:hAnsiTheme="minorHAnsi" w:cstheme="minorHAnsi"/>
                <w:color w:val="000000"/>
                <w:sz w:val="20"/>
                <w:szCs w:val="20"/>
              </w:rPr>
            </w:pPr>
            <w:r>
              <w:rPr>
                <w:rFonts w:ascii="Aptos" w:hAnsi="Aptos"/>
                <w:color w:val="000000"/>
                <w:szCs w:val="24"/>
                <w:rtl w:val="0"/>
                <w:lang w:val="cy-GB"/>
              </w:rPr>
              <w:t xml:space="preserve">Eva Sonnenschein – </w:t>
            </w:r>
            <w:r>
              <w:fldChar w:fldCharType="begin"/>
            </w:r>
            <w:r>
              <w:instrText xml:space="preserve"> HYPERLINK "mailto:e.c.sonnenschein@swansea.ac.uk" </w:instrText>
            </w:r>
            <w:r>
              <w:fldChar w:fldCharType="separate"/>
            </w:r>
            <w:r w:rsidRPr="006D7F3B" w:rsidR="00966E02">
              <w:rPr>
                <w:rStyle w:val="Hyperlink"/>
                <w:rFonts w:ascii="Aptos" w:hAnsi="Aptos"/>
                <w:u w:val="single"/>
                <w:rtl w:val="0"/>
                <w:lang w:val="cy-GB"/>
              </w:rPr>
              <w:t>e.c.sonnenschein</w:t>
            </w:r>
            <w:r w:rsidRPr="006D7F3B" w:rsidR="00966E02">
              <w:rPr>
                <w:rStyle w:val="Hyperlink"/>
                <w:rFonts w:ascii="Aptos" w:hAnsi="Aptos"/>
                <w:u w:val="single"/>
                <w:rtl w:val="0"/>
                <w:lang w:val="cy-GB"/>
              </w:rPr>
              <w:t>@</w:t>
            </w:r>
            <w:r w:rsidRPr="006D7F3B" w:rsidR="00966E02">
              <w:rPr>
                <w:rStyle w:val="Hyperlink"/>
                <w:rFonts w:ascii="Aptos" w:hAnsi="Aptos"/>
                <w:u w:val="single"/>
                <w:rtl w:val="0"/>
                <w:lang w:val="cy-GB"/>
              </w:rPr>
              <w:t>abertawe</w:t>
            </w:r>
            <w:r w:rsidRPr="006D7F3B" w:rsidR="00966E02">
              <w:rPr>
                <w:rStyle w:val="Hyperlink"/>
                <w:rFonts w:ascii="Aptos" w:hAnsi="Aptos"/>
                <w:u w:val="single"/>
                <w:rtl w:val="0"/>
                <w:lang w:val="cy-GB"/>
              </w:rPr>
              <w:t>.ac.uk</w:t>
            </w:r>
            <w:r>
              <w:fldChar w:fldCharType="end"/>
            </w:r>
            <w:r>
              <w:rPr>
                <w:rFonts w:ascii="Aptos" w:hAnsi="Aptos"/>
                <w:color w:val="000000"/>
                <w:szCs w:val="24"/>
                <w:rtl w:val="0"/>
                <w:lang w:val="cy-GB"/>
              </w:rPr>
              <w:t xml:space="preserve"> a Dan Eastwood - d.c.eastwood@abertawe.ac.uk</w:t>
            </w:r>
          </w:p>
          <w:p w:rsidR="00311B83" w:rsidRPr="00486643" w:rsidP="00807D25" w14:paraId="25FD6A98" w14:textId="412899AA">
            <w:pPr>
              <w:bidi w:val="0"/>
              <w:rPr>
                <w:rFonts w:asciiTheme="minorHAnsi" w:hAnsiTheme="minorHAnsi"/>
                <w:b/>
                <w:bCs/>
                <w:sz w:val="20"/>
                <w:szCs w:val="20"/>
                <w:highlight w:val="yellow"/>
              </w:rPr>
            </w:pPr>
          </w:p>
        </w:tc>
      </w:tr>
    </w:tbl>
    <w:p w:rsidR="00311B83" w:rsidRPr="00486643" w:rsidP="00311B83" w14:paraId="3CD4052A" w14:textId="77777777">
      <w:pPr>
        <w:bidi w:val="0"/>
        <w:spacing w:before="100" w:beforeAutospacing="1" w:after="100" w:afterAutospacing="1"/>
        <w:ind w:firstLine="720"/>
        <w:rPr>
          <w:rFonts w:asciiTheme="minorHAnsi" w:hAnsiTheme="minorHAnsi" w:cstheme="minorHAnsi"/>
          <w:sz w:val="20"/>
          <w:szCs w:val="20"/>
        </w:rPr>
      </w:pPr>
      <w:r w:rsidRPr="00486643">
        <w:rPr>
          <w:rFonts w:asciiTheme="minorHAnsi" w:hAnsiTheme="minorHAnsi" w:cstheme="minorHAnsi"/>
          <w:noProof/>
          <w:sz w:val="20"/>
          <w:szCs w:val="20"/>
          <w:lang w:eastAsia="en-GB"/>
        </w:rPr>
        <w:drawing>
          <wp:anchor distT="0" distB="0" distL="114300" distR="114300" simplePos="0" relativeHeight="251658240" behindDoc="0" locked="0" layoutInCell="1" allowOverlap="1">
            <wp:simplePos x="0" y="0"/>
            <wp:positionH relativeFrom="column">
              <wp:posOffset>76200</wp:posOffset>
            </wp:positionH>
            <wp:positionV relativeFrom="paragraph">
              <wp:posOffset>184150</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930766722" name="Picture 1" descr="Athena SWAN Charter Silver Award logo 2017"/>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6643">
        <w:rPr>
          <w:rFonts w:asciiTheme="minorHAnsi" w:hAnsiTheme="minorHAnsi" w:cstheme="minorHAnsi"/>
          <w:sz w:val="20"/>
          <w:szCs w:val="20"/>
          <w:rtl w:val="0"/>
          <w:lang w:val="cy-GB"/>
        </w:rPr>
        <w:tab/>
        <w:tab/>
      </w:r>
      <w:r w:rsidRPr="00486643">
        <w:rPr>
          <w:rFonts w:asciiTheme="minorHAnsi" w:hAnsiTheme="minorHAnsi" w:cstheme="minorHAnsi"/>
          <w:noProof/>
          <w:sz w:val="20"/>
          <w:szCs w:val="20"/>
          <w:lang w:eastAsia="en-GB"/>
        </w:rPr>
        <w:drawing>
          <wp:inline distT="0" distB="0" distL="0" distR="0">
            <wp:extent cx="1066800" cy="661631"/>
            <wp:effectExtent l="0" t="0" r="0" b="5715"/>
            <wp:docPr id="1320437494" name="Picture 132043749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78620" name="Picture 3" descr="H:\Vacancies\Masters\logos\Stonewall Logo.jpg"/>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8620" cy="668961"/>
                    </a:xfrm>
                    <a:prstGeom prst="rect">
                      <a:avLst/>
                    </a:prstGeom>
                    <a:noFill/>
                    <a:ln>
                      <a:noFill/>
                    </a:ln>
                  </pic:spPr>
                </pic:pic>
              </a:graphicData>
            </a:graphic>
          </wp:inline>
        </w:drawing>
      </w:r>
      <w:r w:rsidRPr="00486643">
        <w:rPr>
          <w:rFonts w:asciiTheme="minorHAnsi" w:hAnsiTheme="minorHAnsi" w:cstheme="minorHAnsi"/>
          <w:sz w:val="20"/>
          <w:szCs w:val="20"/>
          <w:rtl w:val="0"/>
          <w:lang w:val="cy-GB"/>
        </w:rPr>
        <w:tab/>
        <w:tab/>
        <w:tab/>
        <w:tab/>
      </w:r>
      <w:r w:rsidRPr="00486643">
        <w:rPr>
          <w:rFonts w:asciiTheme="minorHAnsi" w:hAnsiTheme="minorHAnsi" w:cstheme="minorHAnsi"/>
          <w:noProof/>
          <w:sz w:val="20"/>
          <w:szCs w:val="20"/>
          <w:lang w:eastAsia="en-GB"/>
        </w:rPr>
        <w:drawing>
          <wp:inline distT="0" distB="0" distL="0" distR="0">
            <wp:extent cx="914400" cy="621792"/>
            <wp:effectExtent l="0" t="0" r="0" b="6985"/>
            <wp:docPr id="2069688785"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020331" name="Picture 1" descr="H:\Vacancies\Masters\logos\HR Research Excellence.jpeg"/>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920490" cy="625933"/>
                    </a:xfrm>
                    <a:prstGeom prst="rect">
                      <a:avLst/>
                    </a:prstGeom>
                    <a:noFill/>
                    <a:ln>
                      <a:noFill/>
                    </a:ln>
                  </pic:spPr>
                </pic:pic>
              </a:graphicData>
            </a:graphic>
          </wp:inline>
        </w:drawing>
      </w:r>
    </w:p>
    <w:p w:rsidR="00EB060B" w:rsidRPr="00486643" w:rsidP="008E75E6" w14:paraId="1FE162A5" w14:textId="35771FE9">
      <w:pPr>
        <w:bidi w:val="0"/>
        <w:rPr>
          <w:rFonts w:asciiTheme="minorHAnsi" w:hAnsiTheme="minorHAnsi" w:cstheme="minorHAnsi"/>
          <w:sz w:val="20"/>
          <w:szCs w:val="20"/>
        </w:rPr>
      </w:pPr>
    </w:p>
    <w:sectPr w:rsidSect="00AA47D7">
      <w:headerReference w:type="default" r:id="rId12"/>
      <w:footerReference w:type="default" r:id="rId13"/>
      <w:pgSz w:w="11900" w:h="16840"/>
      <w:pgMar w:top="1440" w:right="650" w:bottom="1440" w:left="630" w:header="621"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9FEB3BF4-0AD5-4E6F-B884-01A1ECB2DD57}"/>
    <w:embedBold r:id="rId2" w:subsetted="1" w:fontKey="{48036B06-39CB-47CB-850C-FBA49A2DD5C4}"/>
    <w:embedItalic r:id="rId3" w:subsetted="1" w:fontKey="{422727E2-17A4-41EE-BE68-D743D4CC627F}"/>
    <w:embedBoldItalic r:id="rId4" w:subsetted="1" w:fontKey="{83A62E82-638D-450C-8665-B0DC14D3E9E7}"/>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embedRegular r:id="rId5" w:subsetted="1" w:fontKey="{20831F1D-5B3B-4192-BFC4-CB00588D700B}"/>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embedRegular r:id="rId6" w:subsetted="1" w:fontKey="{841BE356-6BC2-4A31-8BD1-2FD72B03422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1A8C" w:rsidP="00120BF3" w14:paraId="7869D5ED" w14:textId="77777777">
    <w:pPr>
      <w:pStyle w:val="Footer"/>
      <w:tabs>
        <w:tab w:val="left" w:pos="803"/>
      </w:tabs>
      <w:bidi w:val="0"/>
      <w:rPr>
        <w:color w:val="002060"/>
        <w:lang w:val="en-GB"/>
      </w:rPr>
    </w:pPr>
    <w:r>
      <w:rPr>
        <w:color w:val="002060"/>
        <w:rtl w:val="0"/>
        <w:lang w:val="cy-GB"/>
      </w:rPr>
      <w:tab/>
    </w:r>
  </w:p>
  <w:p w:rsidR="00EE66F0" w:rsidRPr="00D6126D" w:rsidP="00D6126D" w14:paraId="0F40CD67" w14:textId="77777777">
    <w:pPr>
      <w:pStyle w:val="Footer"/>
      <w:bidi w:val="0"/>
      <w:ind w:left="-720" w:right="-650"/>
      <w:jc w:val="center"/>
      <w:rPr>
        <w:color w:val="002060"/>
        <w:lang w:val="en-GB"/>
      </w:rPr>
    </w:pPr>
    <w:r>
      <w:rPr>
        <w:noProof/>
        <w:color w:val="002060"/>
        <w:lang w:val="en-GB" w:eastAsia="en-GB"/>
      </w:rPr>
      <w:drawing>
        <wp:inline distT="0" distB="0" distL="0" distR="0">
          <wp:extent cx="8887134" cy="689548"/>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083831" name="473-Blue wave eps (2).eps"/>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20575" cy="715419"/>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1A8C" w:rsidP="0016465F" w14:paraId="258DCFE0" w14:textId="77777777">
    <w:pPr>
      <w:pStyle w:val="Header"/>
      <w:bidi w:val="0"/>
      <w:ind w:right="-90" w:hanging="990"/>
      <w:jc w:val="right"/>
    </w:pPr>
    <w:r>
      <w:rPr>
        <w:noProof/>
        <w:lang w:val="en-GB" w:eastAsia="en-GB"/>
      </w:rPr>
      <w:drawing>
        <wp:inline distT="0" distB="0" distL="0" distR="0">
          <wp:extent cx="1010035" cy="717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nUni-Eng 2017 [662] v1.eps"/>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24852" cy="7280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0B64C5B"/>
    <w:multiLevelType w:val="hybridMultilevel"/>
    <w:tmpl w:val="3A1485A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57A812BF"/>
    <w:multiLevelType w:val="hybridMultilevel"/>
    <w:tmpl w:val="71D42F62"/>
    <w:lvl w:ilvl="0">
      <w:start w:val="12"/>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59C63818"/>
    <w:multiLevelType w:val="hybridMultilevel"/>
    <w:tmpl w:val="91005698"/>
    <w:lvl w:ilvl="0">
      <w:start w:val="1"/>
      <w:numFmt w:val="bullet"/>
      <w:pStyle w:val="BulletList"/>
      <w:lvlText w:val=""/>
      <w:lvlJc w:val="left"/>
      <w:pPr>
        <w:ind w:left="1000" w:hanging="360"/>
      </w:pPr>
      <w:rPr>
        <w:rFonts w:ascii="Wingdings" w:hAnsi="Wingdings" w:hint="default"/>
        <w:b/>
      </w:rPr>
    </w:lvl>
    <w:lvl w:ilvl="1">
      <w:start w:val="1"/>
      <w:numFmt w:val="bullet"/>
      <w:lvlText w:val=""/>
      <w:lvlJc w:val="left"/>
      <w:pPr>
        <w:ind w:left="1720" w:hanging="360"/>
      </w:pPr>
      <w:rPr>
        <w:rFonts w:ascii="Wingdings" w:hAnsi="Wingdings" w:hint="default"/>
      </w:rPr>
    </w:lvl>
    <w:lvl w:ilvl="2" w:tentative="1">
      <w:start w:val="1"/>
      <w:numFmt w:val="lowerRoman"/>
      <w:lvlText w:val="%3."/>
      <w:lvlJc w:val="right"/>
      <w:pPr>
        <w:ind w:left="2440" w:hanging="180"/>
      </w:pPr>
    </w:lvl>
    <w:lvl w:ilvl="3" w:tentative="1">
      <w:start w:val="1"/>
      <w:numFmt w:val="decimal"/>
      <w:lvlText w:val="%4."/>
      <w:lvlJc w:val="left"/>
      <w:pPr>
        <w:ind w:left="3160" w:hanging="360"/>
      </w:pPr>
    </w:lvl>
    <w:lvl w:ilvl="4" w:tentative="1">
      <w:start w:val="1"/>
      <w:numFmt w:val="lowerLetter"/>
      <w:lvlText w:val="%5."/>
      <w:lvlJc w:val="left"/>
      <w:pPr>
        <w:ind w:left="3880" w:hanging="360"/>
      </w:pPr>
    </w:lvl>
    <w:lvl w:ilvl="5" w:tentative="1">
      <w:start w:val="1"/>
      <w:numFmt w:val="lowerRoman"/>
      <w:lvlText w:val="%6."/>
      <w:lvlJc w:val="right"/>
      <w:pPr>
        <w:ind w:left="4600" w:hanging="180"/>
      </w:pPr>
    </w:lvl>
    <w:lvl w:ilvl="6" w:tentative="1">
      <w:start w:val="1"/>
      <w:numFmt w:val="decimal"/>
      <w:lvlText w:val="%7."/>
      <w:lvlJc w:val="left"/>
      <w:pPr>
        <w:ind w:left="5320" w:hanging="360"/>
      </w:pPr>
    </w:lvl>
    <w:lvl w:ilvl="7" w:tentative="1">
      <w:start w:val="1"/>
      <w:numFmt w:val="lowerLetter"/>
      <w:lvlText w:val="%8."/>
      <w:lvlJc w:val="left"/>
      <w:pPr>
        <w:ind w:left="6040" w:hanging="360"/>
      </w:pPr>
    </w:lvl>
    <w:lvl w:ilvl="8" w:tentative="1">
      <w:start w:val="1"/>
      <w:numFmt w:val="lowerRoman"/>
      <w:lvlText w:val="%9."/>
      <w:lvlJc w:val="right"/>
      <w:pPr>
        <w:ind w:left="6760" w:hanging="180"/>
      </w:pPr>
    </w:lvl>
  </w:abstractNum>
  <w:abstractNum w:abstractNumId="3">
    <w:nsid w:val="5B324D3F"/>
    <w:multiLevelType w:val="hybridMultilevel"/>
    <w:tmpl w:val="5A3408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5B6F0B29"/>
    <w:multiLevelType w:val="hybridMultilevel"/>
    <w:tmpl w:val="D31697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C5D2687"/>
    <w:multiLevelType w:val="hybridMultilevel"/>
    <w:tmpl w:val="9BF2101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CC40425"/>
    <w:multiLevelType w:val="hybridMultilevel"/>
    <w:tmpl w:val="63D8B15A"/>
    <w:lvl w:ilvl="0">
      <w:start w:val="1"/>
      <w:numFmt w:val="decimal"/>
      <w:lvlText w:val="%1."/>
      <w:lvlJc w:val="left"/>
      <w:pPr>
        <w:ind w:left="814" w:hanging="360"/>
      </w:pPr>
      <w:rPr>
        <w:b/>
        <w:bCs/>
      </w:rPr>
    </w:lvl>
    <w:lvl w:ilvl="1" w:tentative="1">
      <w:start w:val="1"/>
      <w:numFmt w:val="lowerLetter"/>
      <w:lvlText w:val="%2."/>
      <w:lvlJc w:val="left"/>
      <w:pPr>
        <w:ind w:left="1894" w:hanging="360"/>
      </w:pPr>
    </w:lvl>
    <w:lvl w:ilvl="2" w:tentative="1">
      <w:start w:val="1"/>
      <w:numFmt w:val="lowerRoman"/>
      <w:lvlText w:val="%3."/>
      <w:lvlJc w:val="right"/>
      <w:pPr>
        <w:ind w:left="2614" w:hanging="180"/>
      </w:pPr>
    </w:lvl>
    <w:lvl w:ilvl="3" w:tentative="1">
      <w:start w:val="1"/>
      <w:numFmt w:val="decimal"/>
      <w:lvlText w:val="%4."/>
      <w:lvlJc w:val="left"/>
      <w:pPr>
        <w:ind w:left="3334" w:hanging="360"/>
      </w:pPr>
    </w:lvl>
    <w:lvl w:ilvl="4" w:tentative="1">
      <w:start w:val="1"/>
      <w:numFmt w:val="lowerLetter"/>
      <w:lvlText w:val="%5."/>
      <w:lvlJc w:val="left"/>
      <w:pPr>
        <w:ind w:left="4054" w:hanging="360"/>
      </w:pPr>
    </w:lvl>
    <w:lvl w:ilvl="5" w:tentative="1">
      <w:start w:val="1"/>
      <w:numFmt w:val="lowerRoman"/>
      <w:lvlText w:val="%6."/>
      <w:lvlJc w:val="right"/>
      <w:pPr>
        <w:ind w:left="4774" w:hanging="180"/>
      </w:pPr>
    </w:lvl>
    <w:lvl w:ilvl="6" w:tentative="1">
      <w:start w:val="1"/>
      <w:numFmt w:val="decimal"/>
      <w:lvlText w:val="%7."/>
      <w:lvlJc w:val="left"/>
      <w:pPr>
        <w:ind w:left="5494" w:hanging="360"/>
      </w:pPr>
    </w:lvl>
    <w:lvl w:ilvl="7" w:tentative="1">
      <w:start w:val="1"/>
      <w:numFmt w:val="lowerLetter"/>
      <w:lvlText w:val="%8."/>
      <w:lvlJc w:val="left"/>
      <w:pPr>
        <w:ind w:left="6214" w:hanging="360"/>
      </w:pPr>
    </w:lvl>
    <w:lvl w:ilvl="8" w:tentative="1">
      <w:start w:val="1"/>
      <w:numFmt w:val="lowerRoman"/>
      <w:lvlText w:val="%9."/>
      <w:lvlJc w:val="right"/>
      <w:pPr>
        <w:ind w:left="6934" w:hanging="180"/>
      </w:pPr>
    </w:lvl>
  </w:abstractNum>
  <w:abstractNum w:abstractNumId="7">
    <w:nsid w:val="5CE90EF5"/>
    <w:multiLevelType w:val="hybridMultilevel"/>
    <w:tmpl w:val="12466924"/>
    <w:lvl w:ilvl="0">
      <w:start w:val="1"/>
      <w:numFmt w:val="decimal"/>
      <w:lvlText w:val="%1."/>
      <w:lvlJc w:val="left"/>
      <w:pPr>
        <w:ind w:left="360" w:hanging="360"/>
      </w:pPr>
      <w:rPr>
        <w:b/>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3057563"/>
    <w:multiLevelType w:val="hybridMultilevel"/>
    <w:tmpl w:val="68A84DFC"/>
    <w:lvl w:ilvl="0">
      <w:start w:val="7"/>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93850D7"/>
    <w:multiLevelType w:val="multilevel"/>
    <w:tmpl w:val="0234B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64520E"/>
    <w:multiLevelType w:val="hybridMultilevel"/>
    <w:tmpl w:val="E6A87874"/>
    <w:lvl w:ilvl="0">
      <w:start w:val="1"/>
      <w:numFmt w:val="decimal"/>
      <w:pStyle w:val="Numberedlist"/>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71982FD7"/>
    <w:multiLevelType w:val="hybridMultilevel"/>
    <w:tmpl w:val="E0DABE42"/>
    <w:lvl w:ilvl="0">
      <w:start w:val="1"/>
      <w:numFmt w:val="decimal"/>
      <w:lvlText w:val="%1."/>
      <w:lvlJc w:val="left"/>
      <w:pPr>
        <w:ind w:left="360" w:hanging="360"/>
      </w:pPr>
      <w:rPr>
        <w:b w:val="0"/>
      </w:rPr>
    </w:lvl>
    <w:lvl w:ilvl="1">
      <w:start w:val="1"/>
      <w:numFmt w:val="decimal"/>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0"/>
  </w:num>
  <w:num w:numId="2">
    <w:abstractNumId w:val="2"/>
  </w:num>
  <w:num w:numId="3">
    <w:abstractNumId w:val="6"/>
  </w:num>
  <w:num w:numId="4">
    <w:abstractNumId w:val="7"/>
  </w:num>
  <w:num w:numId="5">
    <w:abstractNumId w:val="8"/>
  </w:num>
  <w:num w:numId="6">
    <w:abstractNumId w:val="3"/>
  </w:num>
  <w:num w:numId="7">
    <w:abstractNumId w:val="4"/>
  </w:num>
  <w:num w:numId="8">
    <w:abstractNumId w:val="5"/>
  </w:num>
  <w:num w:numId="9">
    <w:abstractNumId w:val="1"/>
  </w:num>
  <w:num w:numId="10">
    <w:abstractNumId w:val="0"/>
  </w:num>
  <w:num w:numId="11">
    <w:abstractNumId w:val="9"/>
  </w:num>
  <w:num w:numId="1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A8C"/>
    <w:rsid w:val="0000127C"/>
    <w:rsid w:val="0001028F"/>
    <w:rsid w:val="0001059E"/>
    <w:rsid w:val="00012C09"/>
    <w:rsid w:val="00053CA4"/>
    <w:rsid w:val="000551B7"/>
    <w:rsid w:val="00066560"/>
    <w:rsid w:val="0006771F"/>
    <w:rsid w:val="00067C0E"/>
    <w:rsid w:val="00075827"/>
    <w:rsid w:val="00075C24"/>
    <w:rsid w:val="00075DD9"/>
    <w:rsid w:val="00084E4B"/>
    <w:rsid w:val="00092944"/>
    <w:rsid w:val="000C245F"/>
    <w:rsid w:val="000C7545"/>
    <w:rsid w:val="000D136B"/>
    <w:rsid w:val="000D2A79"/>
    <w:rsid w:val="000D5BB0"/>
    <w:rsid w:val="000D6D70"/>
    <w:rsid w:val="000D795B"/>
    <w:rsid w:val="000F7BF3"/>
    <w:rsid w:val="00113332"/>
    <w:rsid w:val="001169F6"/>
    <w:rsid w:val="00120BF3"/>
    <w:rsid w:val="0013358A"/>
    <w:rsid w:val="00135091"/>
    <w:rsid w:val="00152D1B"/>
    <w:rsid w:val="0016352E"/>
    <w:rsid w:val="0016453B"/>
    <w:rsid w:val="0016465F"/>
    <w:rsid w:val="00164CF6"/>
    <w:rsid w:val="001750AD"/>
    <w:rsid w:val="0017799B"/>
    <w:rsid w:val="00186291"/>
    <w:rsid w:val="00186BB1"/>
    <w:rsid w:val="001908DB"/>
    <w:rsid w:val="00193DAB"/>
    <w:rsid w:val="001A0961"/>
    <w:rsid w:val="001A39A6"/>
    <w:rsid w:val="001D1E04"/>
    <w:rsid w:val="001E09AC"/>
    <w:rsid w:val="001E24A4"/>
    <w:rsid w:val="001E3EE0"/>
    <w:rsid w:val="001F4A68"/>
    <w:rsid w:val="002002A7"/>
    <w:rsid w:val="00200D2E"/>
    <w:rsid w:val="0021432B"/>
    <w:rsid w:val="00226B22"/>
    <w:rsid w:val="0024575B"/>
    <w:rsid w:val="0025430A"/>
    <w:rsid w:val="00260D92"/>
    <w:rsid w:val="002612C7"/>
    <w:rsid w:val="0026370D"/>
    <w:rsid w:val="002638F0"/>
    <w:rsid w:val="00270313"/>
    <w:rsid w:val="00274ED1"/>
    <w:rsid w:val="00282E31"/>
    <w:rsid w:val="00287FAE"/>
    <w:rsid w:val="002A66C6"/>
    <w:rsid w:val="002C2AE3"/>
    <w:rsid w:val="002D0D10"/>
    <w:rsid w:val="002D4395"/>
    <w:rsid w:val="002E437A"/>
    <w:rsid w:val="002E5182"/>
    <w:rsid w:val="002F32FA"/>
    <w:rsid w:val="002F7D81"/>
    <w:rsid w:val="003070C3"/>
    <w:rsid w:val="00311B83"/>
    <w:rsid w:val="00322703"/>
    <w:rsid w:val="00326CBD"/>
    <w:rsid w:val="00330BD9"/>
    <w:rsid w:val="0034474A"/>
    <w:rsid w:val="00351BC1"/>
    <w:rsid w:val="00360DC1"/>
    <w:rsid w:val="003B03A9"/>
    <w:rsid w:val="003B0D38"/>
    <w:rsid w:val="003D019C"/>
    <w:rsid w:val="003E7252"/>
    <w:rsid w:val="003F21B9"/>
    <w:rsid w:val="003F531A"/>
    <w:rsid w:val="00402828"/>
    <w:rsid w:val="00406139"/>
    <w:rsid w:val="00410373"/>
    <w:rsid w:val="0041257C"/>
    <w:rsid w:val="00421579"/>
    <w:rsid w:val="00422A4D"/>
    <w:rsid w:val="0043174C"/>
    <w:rsid w:val="004322BE"/>
    <w:rsid w:val="004325B2"/>
    <w:rsid w:val="00436940"/>
    <w:rsid w:val="00444A63"/>
    <w:rsid w:val="00456223"/>
    <w:rsid w:val="004571D6"/>
    <w:rsid w:val="004637C2"/>
    <w:rsid w:val="00463B39"/>
    <w:rsid w:val="004824FD"/>
    <w:rsid w:val="00486643"/>
    <w:rsid w:val="00490231"/>
    <w:rsid w:val="0049042D"/>
    <w:rsid w:val="00493707"/>
    <w:rsid w:val="004947E2"/>
    <w:rsid w:val="004978F5"/>
    <w:rsid w:val="004B3079"/>
    <w:rsid w:val="004C1F2A"/>
    <w:rsid w:val="004C272E"/>
    <w:rsid w:val="004D0024"/>
    <w:rsid w:val="004D04E7"/>
    <w:rsid w:val="004D6214"/>
    <w:rsid w:val="004D74E1"/>
    <w:rsid w:val="004D7CD2"/>
    <w:rsid w:val="004D7D95"/>
    <w:rsid w:val="004E16F9"/>
    <w:rsid w:val="004E5E5E"/>
    <w:rsid w:val="005019FC"/>
    <w:rsid w:val="00511381"/>
    <w:rsid w:val="00512A36"/>
    <w:rsid w:val="0051342B"/>
    <w:rsid w:val="005135B9"/>
    <w:rsid w:val="00516ED5"/>
    <w:rsid w:val="005229A8"/>
    <w:rsid w:val="005265E1"/>
    <w:rsid w:val="005367A5"/>
    <w:rsid w:val="00560AE4"/>
    <w:rsid w:val="005613E7"/>
    <w:rsid w:val="00563F1B"/>
    <w:rsid w:val="00564F99"/>
    <w:rsid w:val="005705E1"/>
    <w:rsid w:val="0057412C"/>
    <w:rsid w:val="00580DAC"/>
    <w:rsid w:val="00592FE8"/>
    <w:rsid w:val="005A12F4"/>
    <w:rsid w:val="005C1E57"/>
    <w:rsid w:val="005C2EB4"/>
    <w:rsid w:val="005C3D29"/>
    <w:rsid w:val="005C44E7"/>
    <w:rsid w:val="005C7B2A"/>
    <w:rsid w:val="005D2500"/>
    <w:rsid w:val="005D31FD"/>
    <w:rsid w:val="005D5108"/>
    <w:rsid w:val="00603966"/>
    <w:rsid w:val="00604F88"/>
    <w:rsid w:val="00614A45"/>
    <w:rsid w:val="006264F5"/>
    <w:rsid w:val="006326E7"/>
    <w:rsid w:val="006408F2"/>
    <w:rsid w:val="006456D7"/>
    <w:rsid w:val="006459A3"/>
    <w:rsid w:val="0065503D"/>
    <w:rsid w:val="006566EE"/>
    <w:rsid w:val="00656896"/>
    <w:rsid w:val="00662E0D"/>
    <w:rsid w:val="00665DD4"/>
    <w:rsid w:val="006660A6"/>
    <w:rsid w:val="0067031A"/>
    <w:rsid w:val="00671CF5"/>
    <w:rsid w:val="00673E66"/>
    <w:rsid w:val="00674577"/>
    <w:rsid w:val="00677A62"/>
    <w:rsid w:val="006849EB"/>
    <w:rsid w:val="006943AD"/>
    <w:rsid w:val="00696BA4"/>
    <w:rsid w:val="006A5311"/>
    <w:rsid w:val="006A6563"/>
    <w:rsid w:val="006A6B0E"/>
    <w:rsid w:val="006B1BE3"/>
    <w:rsid w:val="006C10CA"/>
    <w:rsid w:val="006D4970"/>
    <w:rsid w:val="006D7F3B"/>
    <w:rsid w:val="006E4DAA"/>
    <w:rsid w:val="006F16C4"/>
    <w:rsid w:val="00716159"/>
    <w:rsid w:val="007168C7"/>
    <w:rsid w:val="00717C91"/>
    <w:rsid w:val="0072777E"/>
    <w:rsid w:val="00736FA1"/>
    <w:rsid w:val="00741E64"/>
    <w:rsid w:val="00754B17"/>
    <w:rsid w:val="00760D84"/>
    <w:rsid w:val="007625AA"/>
    <w:rsid w:val="00775075"/>
    <w:rsid w:val="007754B5"/>
    <w:rsid w:val="00785666"/>
    <w:rsid w:val="00792CA2"/>
    <w:rsid w:val="007973D5"/>
    <w:rsid w:val="007A07A2"/>
    <w:rsid w:val="007A4138"/>
    <w:rsid w:val="007B1044"/>
    <w:rsid w:val="007B1B4E"/>
    <w:rsid w:val="007B23B0"/>
    <w:rsid w:val="007B3C34"/>
    <w:rsid w:val="007B5E9F"/>
    <w:rsid w:val="007C2156"/>
    <w:rsid w:val="007C69FE"/>
    <w:rsid w:val="007D29F9"/>
    <w:rsid w:val="007E00FA"/>
    <w:rsid w:val="007F05A5"/>
    <w:rsid w:val="00807D25"/>
    <w:rsid w:val="00811806"/>
    <w:rsid w:val="00827EC0"/>
    <w:rsid w:val="00841334"/>
    <w:rsid w:val="00842D15"/>
    <w:rsid w:val="008457C9"/>
    <w:rsid w:val="00856EE9"/>
    <w:rsid w:val="00861CC9"/>
    <w:rsid w:val="00861CEC"/>
    <w:rsid w:val="00862B05"/>
    <w:rsid w:val="008675C8"/>
    <w:rsid w:val="00883285"/>
    <w:rsid w:val="008847D3"/>
    <w:rsid w:val="008901BA"/>
    <w:rsid w:val="00894F24"/>
    <w:rsid w:val="008963C1"/>
    <w:rsid w:val="008977A8"/>
    <w:rsid w:val="008979DE"/>
    <w:rsid w:val="008A2B42"/>
    <w:rsid w:val="008A5366"/>
    <w:rsid w:val="008B2967"/>
    <w:rsid w:val="008C1A1D"/>
    <w:rsid w:val="008D373E"/>
    <w:rsid w:val="008D5F95"/>
    <w:rsid w:val="008E1A67"/>
    <w:rsid w:val="008E3E34"/>
    <w:rsid w:val="008E75E6"/>
    <w:rsid w:val="008F2540"/>
    <w:rsid w:val="008F5626"/>
    <w:rsid w:val="009151A0"/>
    <w:rsid w:val="00917637"/>
    <w:rsid w:val="009227EB"/>
    <w:rsid w:val="00930372"/>
    <w:rsid w:val="00932E9A"/>
    <w:rsid w:val="00937515"/>
    <w:rsid w:val="00941CE6"/>
    <w:rsid w:val="0094202B"/>
    <w:rsid w:val="0095230D"/>
    <w:rsid w:val="00957640"/>
    <w:rsid w:val="00966E02"/>
    <w:rsid w:val="0097112E"/>
    <w:rsid w:val="009952FB"/>
    <w:rsid w:val="009A5217"/>
    <w:rsid w:val="009B24D4"/>
    <w:rsid w:val="009B4EBD"/>
    <w:rsid w:val="009D4A44"/>
    <w:rsid w:val="009D796F"/>
    <w:rsid w:val="009F10E5"/>
    <w:rsid w:val="00A022BA"/>
    <w:rsid w:val="00A05A28"/>
    <w:rsid w:val="00A066E8"/>
    <w:rsid w:val="00A11CA2"/>
    <w:rsid w:val="00A20AD4"/>
    <w:rsid w:val="00A274C6"/>
    <w:rsid w:val="00A346C2"/>
    <w:rsid w:val="00A455A8"/>
    <w:rsid w:val="00A45B31"/>
    <w:rsid w:val="00A477C8"/>
    <w:rsid w:val="00A51A27"/>
    <w:rsid w:val="00A6499E"/>
    <w:rsid w:val="00A651AC"/>
    <w:rsid w:val="00A72527"/>
    <w:rsid w:val="00A75970"/>
    <w:rsid w:val="00A97936"/>
    <w:rsid w:val="00AA137B"/>
    <w:rsid w:val="00AA2854"/>
    <w:rsid w:val="00AA47A5"/>
    <w:rsid w:val="00AA47D7"/>
    <w:rsid w:val="00AC757A"/>
    <w:rsid w:val="00AC7DF5"/>
    <w:rsid w:val="00AE5051"/>
    <w:rsid w:val="00AF20E2"/>
    <w:rsid w:val="00AF507B"/>
    <w:rsid w:val="00AF5345"/>
    <w:rsid w:val="00AF5D95"/>
    <w:rsid w:val="00B01162"/>
    <w:rsid w:val="00B11E2D"/>
    <w:rsid w:val="00B20B6A"/>
    <w:rsid w:val="00B3227B"/>
    <w:rsid w:val="00B35B70"/>
    <w:rsid w:val="00B4201E"/>
    <w:rsid w:val="00B52CAF"/>
    <w:rsid w:val="00B53343"/>
    <w:rsid w:val="00B54A08"/>
    <w:rsid w:val="00B62E8A"/>
    <w:rsid w:val="00B65F5B"/>
    <w:rsid w:val="00B66187"/>
    <w:rsid w:val="00B76578"/>
    <w:rsid w:val="00B91CEE"/>
    <w:rsid w:val="00B94D6E"/>
    <w:rsid w:val="00B95C17"/>
    <w:rsid w:val="00BA4035"/>
    <w:rsid w:val="00BB037F"/>
    <w:rsid w:val="00BB618D"/>
    <w:rsid w:val="00BC2F21"/>
    <w:rsid w:val="00BD03BE"/>
    <w:rsid w:val="00BD3D50"/>
    <w:rsid w:val="00BE5C72"/>
    <w:rsid w:val="00BF30BA"/>
    <w:rsid w:val="00C04B9C"/>
    <w:rsid w:val="00C1688E"/>
    <w:rsid w:val="00C401A1"/>
    <w:rsid w:val="00C4196B"/>
    <w:rsid w:val="00C54D91"/>
    <w:rsid w:val="00C65EA8"/>
    <w:rsid w:val="00C81340"/>
    <w:rsid w:val="00C85A09"/>
    <w:rsid w:val="00C92623"/>
    <w:rsid w:val="00C93F2E"/>
    <w:rsid w:val="00C960F5"/>
    <w:rsid w:val="00CA4432"/>
    <w:rsid w:val="00CB36A6"/>
    <w:rsid w:val="00CB5E0C"/>
    <w:rsid w:val="00CC2169"/>
    <w:rsid w:val="00CC51EF"/>
    <w:rsid w:val="00CC6BA9"/>
    <w:rsid w:val="00CD4EC2"/>
    <w:rsid w:val="00CE0655"/>
    <w:rsid w:val="00CE07D3"/>
    <w:rsid w:val="00CF22A4"/>
    <w:rsid w:val="00D01032"/>
    <w:rsid w:val="00D017AB"/>
    <w:rsid w:val="00D1224A"/>
    <w:rsid w:val="00D2376D"/>
    <w:rsid w:val="00D24124"/>
    <w:rsid w:val="00D26474"/>
    <w:rsid w:val="00D50878"/>
    <w:rsid w:val="00D5679A"/>
    <w:rsid w:val="00D6126D"/>
    <w:rsid w:val="00D61BE2"/>
    <w:rsid w:val="00D65111"/>
    <w:rsid w:val="00D668F4"/>
    <w:rsid w:val="00D84EEA"/>
    <w:rsid w:val="00D9342E"/>
    <w:rsid w:val="00D95030"/>
    <w:rsid w:val="00DB4B82"/>
    <w:rsid w:val="00DB6A21"/>
    <w:rsid w:val="00DC2A06"/>
    <w:rsid w:val="00DC422F"/>
    <w:rsid w:val="00DE2F8E"/>
    <w:rsid w:val="00DE4253"/>
    <w:rsid w:val="00DE42A7"/>
    <w:rsid w:val="00DE7C5D"/>
    <w:rsid w:val="00DF2068"/>
    <w:rsid w:val="00DF2179"/>
    <w:rsid w:val="00DF55C6"/>
    <w:rsid w:val="00E01F65"/>
    <w:rsid w:val="00E1647D"/>
    <w:rsid w:val="00E20950"/>
    <w:rsid w:val="00E24EF7"/>
    <w:rsid w:val="00E25A15"/>
    <w:rsid w:val="00E3315E"/>
    <w:rsid w:val="00E407B3"/>
    <w:rsid w:val="00E4467F"/>
    <w:rsid w:val="00E45600"/>
    <w:rsid w:val="00E52416"/>
    <w:rsid w:val="00E52C77"/>
    <w:rsid w:val="00E54C39"/>
    <w:rsid w:val="00E60F93"/>
    <w:rsid w:val="00E73F6E"/>
    <w:rsid w:val="00E74B4A"/>
    <w:rsid w:val="00E77801"/>
    <w:rsid w:val="00EA11F7"/>
    <w:rsid w:val="00EB060B"/>
    <w:rsid w:val="00EB1628"/>
    <w:rsid w:val="00EB2779"/>
    <w:rsid w:val="00EB40FB"/>
    <w:rsid w:val="00EB55FC"/>
    <w:rsid w:val="00EB72D0"/>
    <w:rsid w:val="00EC0C4F"/>
    <w:rsid w:val="00EC1514"/>
    <w:rsid w:val="00EC38C7"/>
    <w:rsid w:val="00EE4FA2"/>
    <w:rsid w:val="00EE5563"/>
    <w:rsid w:val="00EE66F0"/>
    <w:rsid w:val="00EF4D40"/>
    <w:rsid w:val="00F00550"/>
    <w:rsid w:val="00F10C57"/>
    <w:rsid w:val="00F13CEC"/>
    <w:rsid w:val="00F13E00"/>
    <w:rsid w:val="00F143C2"/>
    <w:rsid w:val="00F225AC"/>
    <w:rsid w:val="00F24248"/>
    <w:rsid w:val="00F26DF3"/>
    <w:rsid w:val="00F33F35"/>
    <w:rsid w:val="00F34F79"/>
    <w:rsid w:val="00F5242B"/>
    <w:rsid w:val="00F57DA4"/>
    <w:rsid w:val="00F6430F"/>
    <w:rsid w:val="00F6691D"/>
    <w:rsid w:val="00F71A8C"/>
    <w:rsid w:val="00F751E7"/>
    <w:rsid w:val="00F75EA6"/>
    <w:rsid w:val="00F83E54"/>
    <w:rsid w:val="00F846BB"/>
    <w:rsid w:val="00F8486B"/>
    <w:rsid w:val="00F8571F"/>
    <w:rsid w:val="00F96DE7"/>
    <w:rsid w:val="00FA5CE6"/>
    <w:rsid w:val="00FB3679"/>
    <w:rsid w:val="00FC29D0"/>
    <w:rsid w:val="00FD00BB"/>
    <w:rsid w:val="00FD5DC4"/>
    <w:rsid w:val="00FE74BB"/>
    <w:rsid w:val="00FF20C3"/>
    <w:rsid w:val="0C207C11"/>
    <w:rsid w:val="38F20904"/>
    <w:rsid w:val="5A91D391"/>
    <w:rsid w:val="741CD718"/>
    <w:rsid w:val="7B0D46A0"/>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docId w15:val="{1774904C-D9B6-498B-A6E3-9A90938C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BA4"/>
    <w:pPr>
      <w:spacing w:before="120" w:after="120" w:line="276" w:lineRule="auto"/>
      <w:contextualSpacing/>
    </w:pPr>
    <w:rPr>
      <w:rFonts w:ascii="Segoe UI" w:hAnsi="Segoe UI"/>
      <w:sz w:val="18"/>
    </w:rPr>
  </w:style>
  <w:style w:type="paragraph" w:styleId="Heading1">
    <w:name w:val="heading 1"/>
    <w:basedOn w:val="Normal"/>
    <w:next w:val="Normal"/>
    <w:link w:val="Heading1Char"/>
    <w:uiPriority w:val="9"/>
    <w:qFormat/>
    <w:rsid w:val="00696BA4"/>
    <w:pPr>
      <w:keepNext/>
      <w:keepLines/>
      <w:shd w:val="clear" w:color="auto" w:fill="FFFFFF" w:themeFill="background1"/>
      <w:spacing w:before="240" w:after="0"/>
      <w:outlineLvl w:val="0"/>
    </w:pPr>
    <w:rPr>
      <w:rFonts w:eastAsiaTheme="majorEastAsia" w:cstheme="majorBidi"/>
      <w:sz w:val="36"/>
      <w:szCs w:val="32"/>
    </w:rPr>
  </w:style>
  <w:style w:type="paragraph" w:styleId="Heading2">
    <w:name w:val="heading 2"/>
    <w:basedOn w:val="Heading1"/>
    <w:next w:val="Normal"/>
    <w:link w:val="Heading2Char"/>
    <w:uiPriority w:val="9"/>
    <w:unhideWhenUsed/>
    <w:qFormat/>
    <w:rsid w:val="0025430A"/>
    <w:pPr>
      <w:pBdr>
        <w:top w:val="single" w:sz="8" w:space="1" w:color="5B9BD5" w:themeColor="accent1"/>
        <w:left w:val="single" w:sz="8" w:space="4" w:color="5B9BD5" w:themeColor="accent1"/>
        <w:bottom w:val="single" w:sz="8" w:space="1" w:color="5B9BD5" w:themeColor="accent1"/>
        <w:right w:val="single" w:sz="8" w:space="4" w:color="5B9BD5" w:themeColor="accent1"/>
      </w:pBdr>
      <w:shd w:val="clear" w:color="auto" w:fill="5B9BD5" w:themeFill="accent1"/>
      <w:spacing w:before="120"/>
      <w:outlineLvl w:val="1"/>
    </w:pPr>
    <w:rPr>
      <w:color w:val="FFFFFF" w:themeColor="background1"/>
      <w:sz w:val="20"/>
    </w:rPr>
  </w:style>
  <w:style w:type="paragraph" w:styleId="Heading3">
    <w:name w:val="heading 3"/>
    <w:basedOn w:val="Normal"/>
    <w:next w:val="Normal"/>
    <w:link w:val="Heading3Char"/>
    <w:uiPriority w:val="9"/>
    <w:unhideWhenUsed/>
    <w:qFormat/>
    <w:rsid w:val="00CA4432"/>
    <w:pPr>
      <w:keepNext/>
      <w:keepLines/>
      <w:pBdr>
        <w:top w:val="single" w:sz="8" w:space="1" w:color="D9E2F3" w:themeColor="accent5" w:themeTint="33"/>
        <w:left w:val="single" w:sz="8" w:space="4" w:color="D9E2F3" w:themeColor="accent5" w:themeTint="33"/>
        <w:bottom w:val="single" w:sz="8" w:space="1" w:color="D9E2F3" w:themeColor="accent5" w:themeTint="33"/>
        <w:right w:val="single" w:sz="8" w:space="4" w:color="D9E2F3" w:themeColor="accent5" w:themeTint="33"/>
      </w:pBdr>
      <w:shd w:val="clear" w:color="auto" w:fill="D9E2F3" w:themeFill="accent5" w:themeFillTint="33"/>
      <w:spacing w:after="0"/>
      <w:outlineLvl w:val="2"/>
    </w:pPr>
    <w:rPr>
      <w:rFonts w:eastAsiaTheme="majorEastAsia" w:cstheme="majorBidi"/>
    </w:rPr>
  </w:style>
  <w:style w:type="paragraph" w:styleId="Heading4">
    <w:name w:val="heading 4"/>
    <w:basedOn w:val="Normal"/>
    <w:next w:val="Normal"/>
    <w:link w:val="Heading4Char"/>
    <w:uiPriority w:val="9"/>
    <w:unhideWhenUsed/>
    <w:qFormat/>
    <w:rsid w:val="0043174C"/>
    <w:pPr>
      <w:keepNext/>
      <w:keepLines/>
      <w:pBdr>
        <w:top w:val="single" w:sz="8" w:space="1" w:color="DEEAF6" w:themeColor="accent1" w:themeTint="33"/>
        <w:left w:val="single" w:sz="8" w:space="4" w:color="DEEAF6" w:themeColor="accent1" w:themeTint="33"/>
        <w:bottom w:val="single" w:sz="8" w:space="1" w:color="DEEAF6" w:themeColor="accent1" w:themeTint="33"/>
        <w:right w:val="single" w:sz="8" w:space="4" w:color="DEEAF6" w:themeColor="accent1" w:themeTint="33"/>
      </w:pBdr>
      <w:shd w:val="clear" w:color="auto" w:fill="DEEAF6" w:themeFill="accent1" w:themeFillTint="33"/>
      <w:spacing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152D1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aliases w:val="Section Instruction"/>
    <w:basedOn w:val="Normal"/>
    <w:next w:val="Normal"/>
    <w:link w:val="Heading6Char"/>
    <w:autoRedefine/>
    <w:uiPriority w:val="9"/>
    <w:unhideWhenUsed/>
    <w:rsid w:val="009B4EBD"/>
    <w:pPr>
      <w:keepNext/>
      <w:keepLines/>
      <w:pBdr>
        <w:top w:val="single" w:sz="12" w:space="1" w:color="FFF2CC" w:themeColor="accent4" w:themeTint="33"/>
        <w:left w:val="single" w:sz="12" w:space="4" w:color="FFF2CC" w:themeColor="accent4" w:themeTint="33"/>
        <w:bottom w:val="single" w:sz="12" w:space="1" w:color="FFF2CC" w:themeColor="accent4" w:themeTint="33"/>
        <w:right w:val="single" w:sz="12" w:space="4" w:color="FFF2CC" w:themeColor="accent4" w:themeTint="33"/>
      </w:pBdr>
      <w:shd w:val="clear" w:color="auto" w:fill="FFF2CC" w:themeFill="accent4" w:themeFillTint="33"/>
      <w:spacing w:before="0"/>
      <w:outlineLvl w:val="5"/>
    </w:pPr>
    <w:rPr>
      <w:rFonts w:eastAsiaTheme="majorEastAsia" w:cstheme="majorBid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C"/>
    <w:pPr>
      <w:tabs>
        <w:tab w:val="center" w:pos="4513"/>
        <w:tab w:val="right" w:pos="9026"/>
      </w:tabs>
    </w:pPr>
  </w:style>
  <w:style w:type="character" w:customStyle="1" w:styleId="HeaderChar">
    <w:name w:val="Header Char"/>
    <w:basedOn w:val="DefaultParagraphFont"/>
    <w:link w:val="Header"/>
    <w:uiPriority w:val="99"/>
    <w:rsid w:val="00F71A8C"/>
  </w:style>
  <w:style w:type="paragraph" w:styleId="Footer">
    <w:name w:val="footer"/>
    <w:basedOn w:val="Normal"/>
    <w:link w:val="FooterChar"/>
    <w:uiPriority w:val="99"/>
    <w:unhideWhenUsed/>
    <w:rsid w:val="00F71A8C"/>
    <w:pPr>
      <w:tabs>
        <w:tab w:val="center" w:pos="4513"/>
        <w:tab w:val="right" w:pos="9026"/>
      </w:tabs>
    </w:pPr>
  </w:style>
  <w:style w:type="character" w:customStyle="1" w:styleId="FooterChar">
    <w:name w:val="Footer Char"/>
    <w:basedOn w:val="DefaultParagraphFont"/>
    <w:link w:val="Footer"/>
    <w:uiPriority w:val="99"/>
    <w:rsid w:val="00F71A8C"/>
  </w:style>
  <w:style w:type="paragraph" w:styleId="BalloonText">
    <w:name w:val="Balloon Text"/>
    <w:basedOn w:val="Normal"/>
    <w:link w:val="BalloonTextChar"/>
    <w:uiPriority w:val="99"/>
    <w:semiHidden/>
    <w:unhideWhenUsed/>
    <w:rsid w:val="004E16F9"/>
    <w:rPr>
      <w:rFonts w:ascii="Tahoma" w:hAnsi="Tahoma" w:cs="Tahoma"/>
      <w:sz w:val="16"/>
      <w:szCs w:val="16"/>
    </w:rPr>
  </w:style>
  <w:style w:type="character" w:customStyle="1" w:styleId="BalloonTextChar">
    <w:name w:val="Balloon Text Char"/>
    <w:basedOn w:val="DefaultParagraphFont"/>
    <w:link w:val="BalloonText"/>
    <w:uiPriority w:val="99"/>
    <w:semiHidden/>
    <w:rsid w:val="004E16F9"/>
    <w:rPr>
      <w:rFonts w:ascii="Tahoma" w:hAnsi="Tahoma" w:cs="Tahoma"/>
      <w:sz w:val="16"/>
      <w:szCs w:val="16"/>
    </w:rPr>
  </w:style>
  <w:style w:type="paragraph" w:styleId="ListParagraph">
    <w:name w:val="List Paragraph"/>
    <w:basedOn w:val="Normal"/>
    <w:link w:val="ListParagraphChar"/>
    <w:uiPriority w:val="34"/>
    <w:qFormat/>
    <w:rsid w:val="00152D1B"/>
    <w:pPr>
      <w:spacing w:after="200"/>
      <w:ind w:left="720"/>
    </w:pPr>
    <w:rPr>
      <w:rFonts w:eastAsiaTheme="minorEastAsia"/>
      <w:szCs w:val="22"/>
      <w:lang w:val="en-GB" w:eastAsia="en-GB"/>
    </w:rPr>
  </w:style>
  <w:style w:type="table" w:styleId="TableGrid">
    <w:name w:val="Table Grid"/>
    <w:basedOn w:val="TableNormal"/>
    <w:uiPriority w:val="59"/>
    <w:rsid w:val="00EC1514"/>
    <w:rPr>
      <w:rFonts w:eastAsiaTheme="minorEastAsia"/>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52D1B"/>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52D1B"/>
    <w:rPr>
      <w:rFonts w:ascii="Segoe UI" w:hAnsi="Segoe UI" w:eastAsiaTheme="majorEastAsia" w:cstheme="majorBidi"/>
      <w:spacing w:val="-10"/>
      <w:kern w:val="28"/>
      <w:sz w:val="56"/>
      <w:szCs w:val="56"/>
    </w:rPr>
  </w:style>
  <w:style w:type="character" w:customStyle="1" w:styleId="Heading1Char">
    <w:name w:val="Heading 1 Char"/>
    <w:basedOn w:val="DefaultParagraphFont"/>
    <w:link w:val="Heading1"/>
    <w:uiPriority w:val="9"/>
    <w:rsid w:val="00696BA4"/>
    <w:rPr>
      <w:rFonts w:ascii="Segoe UI" w:hAnsi="Segoe UI" w:eastAsiaTheme="majorEastAsia" w:cstheme="majorBidi"/>
      <w:sz w:val="36"/>
      <w:szCs w:val="32"/>
      <w:shd w:val="clear" w:color="auto" w:fill="FFFFFF" w:themeFill="background1"/>
    </w:rPr>
  </w:style>
  <w:style w:type="table" w:styleId="GridTableLight">
    <w:name w:val="Grid Table Light"/>
    <w:basedOn w:val="TableNormal"/>
    <w:uiPriority w:val="40"/>
    <w:rsid w:val="00F846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25430A"/>
    <w:rPr>
      <w:rFonts w:ascii="Segoe UI" w:hAnsi="Segoe UI" w:eastAsiaTheme="majorEastAsia" w:cstheme="majorBidi"/>
      <w:color w:val="FFFFFF" w:themeColor="background1"/>
      <w:sz w:val="20"/>
      <w:szCs w:val="32"/>
      <w:shd w:val="clear" w:color="auto" w:fill="5B9BD5" w:themeFill="accent1"/>
    </w:rPr>
  </w:style>
  <w:style w:type="paragraph" w:styleId="IntenseQuote">
    <w:name w:val="Intense Quote"/>
    <w:basedOn w:val="Normal"/>
    <w:next w:val="Normal"/>
    <w:link w:val="IntenseQuoteChar"/>
    <w:uiPriority w:val="30"/>
    <w:qFormat/>
    <w:rsid w:val="00D2376D"/>
    <w:pPr>
      <w:pBdr>
        <w:top w:val="single" w:sz="4" w:space="10" w:color="auto"/>
        <w:left w:val="single" w:sz="4" w:space="4" w:color="auto"/>
        <w:bottom w:val="single" w:sz="4" w:space="10" w:color="auto"/>
        <w:right w:val="single" w:sz="4" w:space="4" w:color="auto"/>
      </w:pBdr>
      <w:shd w:val="clear" w:color="auto" w:fill="F2F2F2" w:themeFill="background1" w:themeFillShade="F2"/>
      <w:spacing w:before="360" w:after="360" w:line="240" w:lineRule="auto"/>
      <w:ind w:left="454" w:right="454"/>
      <w:contextualSpacing w:val="0"/>
      <w:jc w:val="center"/>
    </w:pPr>
    <w:rPr>
      <w:iCs/>
    </w:rPr>
  </w:style>
  <w:style w:type="character" w:customStyle="1" w:styleId="IntenseQuoteChar">
    <w:name w:val="Intense Quote Char"/>
    <w:basedOn w:val="DefaultParagraphFont"/>
    <w:link w:val="IntenseQuote"/>
    <w:uiPriority w:val="30"/>
    <w:rsid w:val="00D2376D"/>
    <w:rPr>
      <w:rFonts w:ascii="Segoe UI" w:hAnsi="Segoe UI"/>
      <w:iCs/>
      <w:sz w:val="18"/>
      <w:shd w:val="clear" w:color="auto" w:fill="F2F2F2" w:themeFill="background1" w:themeFillShade="F2"/>
    </w:rPr>
  </w:style>
  <w:style w:type="character" w:styleId="CommentReference">
    <w:name w:val="annotation reference"/>
    <w:basedOn w:val="DefaultParagraphFont"/>
    <w:uiPriority w:val="99"/>
    <w:semiHidden/>
    <w:unhideWhenUsed/>
    <w:rsid w:val="007973D5"/>
    <w:rPr>
      <w:sz w:val="16"/>
      <w:szCs w:val="16"/>
    </w:rPr>
  </w:style>
  <w:style w:type="paragraph" w:styleId="CommentText">
    <w:name w:val="annotation text"/>
    <w:basedOn w:val="Normal"/>
    <w:link w:val="CommentTextChar"/>
    <w:uiPriority w:val="99"/>
    <w:semiHidden/>
    <w:unhideWhenUsed/>
    <w:rsid w:val="007973D5"/>
    <w:pPr>
      <w:spacing w:line="240" w:lineRule="auto"/>
    </w:pPr>
    <w:rPr>
      <w:sz w:val="20"/>
      <w:szCs w:val="20"/>
    </w:rPr>
  </w:style>
  <w:style w:type="character" w:customStyle="1" w:styleId="CommentTextChar">
    <w:name w:val="Comment Text Char"/>
    <w:basedOn w:val="DefaultParagraphFont"/>
    <w:link w:val="CommentText"/>
    <w:uiPriority w:val="99"/>
    <w:semiHidden/>
    <w:rsid w:val="007973D5"/>
    <w:rPr>
      <w:sz w:val="20"/>
      <w:szCs w:val="20"/>
    </w:rPr>
  </w:style>
  <w:style w:type="paragraph" w:styleId="CommentSubject">
    <w:name w:val="annotation subject"/>
    <w:basedOn w:val="CommentText"/>
    <w:next w:val="CommentText"/>
    <w:link w:val="CommentSubjectChar"/>
    <w:uiPriority w:val="99"/>
    <w:semiHidden/>
    <w:unhideWhenUsed/>
    <w:rsid w:val="007973D5"/>
    <w:rPr>
      <w:b/>
      <w:bCs/>
    </w:rPr>
  </w:style>
  <w:style w:type="character" w:customStyle="1" w:styleId="CommentSubjectChar">
    <w:name w:val="Comment Subject Char"/>
    <w:basedOn w:val="CommentTextChar"/>
    <w:link w:val="CommentSubject"/>
    <w:uiPriority w:val="99"/>
    <w:semiHidden/>
    <w:rsid w:val="007973D5"/>
    <w:rPr>
      <w:b/>
      <w:bCs/>
      <w:sz w:val="20"/>
      <w:szCs w:val="20"/>
    </w:rPr>
  </w:style>
  <w:style w:type="character" w:customStyle="1" w:styleId="Heading3Char">
    <w:name w:val="Heading 3 Char"/>
    <w:basedOn w:val="DefaultParagraphFont"/>
    <w:link w:val="Heading3"/>
    <w:uiPriority w:val="9"/>
    <w:rsid w:val="00CA4432"/>
    <w:rPr>
      <w:rFonts w:ascii="Segoe UI" w:hAnsi="Segoe UI" w:eastAsiaTheme="majorEastAsia" w:cstheme="majorBidi"/>
      <w:sz w:val="18"/>
      <w:shd w:val="clear" w:color="auto" w:fill="D9E2F3" w:themeFill="accent5" w:themeFillTint="33"/>
    </w:rPr>
  </w:style>
  <w:style w:type="character" w:customStyle="1" w:styleId="Heading4Char">
    <w:name w:val="Heading 4 Char"/>
    <w:basedOn w:val="DefaultParagraphFont"/>
    <w:link w:val="Heading4"/>
    <w:uiPriority w:val="9"/>
    <w:rsid w:val="0043174C"/>
    <w:rPr>
      <w:rFonts w:ascii="Segoe UI" w:hAnsi="Segoe UI" w:eastAsiaTheme="majorEastAsia" w:cstheme="majorBidi"/>
      <w:iCs/>
      <w:sz w:val="18"/>
      <w:shd w:val="clear" w:color="auto" w:fill="DEEAF6" w:themeFill="accent1" w:themeFillTint="33"/>
    </w:rPr>
  </w:style>
  <w:style w:type="character" w:customStyle="1" w:styleId="Heading5Char">
    <w:name w:val="Heading 5 Char"/>
    <w:basedOn w:val="DefaultParagraphFont"/>
    <w:link w:val="Heading5"/>
    <w:uiPriority w:val="9"/>
    <w:rsid w:val="00152D1B"/>
    <w:rPr>
      <w:rFonts w:asciiTheme="majorHAnsi" w:eastAsiaTheme="majorEastAsia" w:hAnsiTheme="majorHAnsi" w:cstheme="majorBidi"/>
      <w:color w:val="2E74B5" w:themeColor="accent1" w:themeShade="BF"/>
      <w:sz w:val="22"/>
    </w:rPr>
  </w:style>
  <w:style w:type="paragraph" w:styleId="TOCHeading">
    <w:name w:val="TOC Heading"/>
    <w:basedOn w:val="Heading1"/>
    <w:next w:val="Normal"/>
    <w:uiPriority w:val="39"/>
    <w:unhideWhenUsed/>
    <w:rsid w:val="00152D1B"/>
    <w:pPr>
      <w:spacing w:line="259" w:lineRule="auto"/>
      <w:contextualSpacing w:val="0"/>
      <w:outlineLvl w:val="9"/>
    </w:pPr>
  </w:style>
  <w:style w:type="paragraph" w:styleId="TOC1">
    <w:name w:val="toc 1"/>
    <w:basedOn w:val="Normal"/>
    <w:next w:val="Normal"/>
    <w:autoRedefine/>
    <w:uiPriority w:val="39"/>
    <w:unhideWhenUsed/>
    <w:rsid w:val="00AA137B"/>
    <w:pPr>
      <w:spacing w:after="100"/>
    </w:pPr>
  </w:style>
  <w:style w:type="character" w:styleId="Hyperlink">
    <w:name w:val="Hyperlink"/>
    <w:basedOn w:val="DefaultParagraphFont"/>
    <w:uiPriority w:val="99"/>
    <w:unhideWhenUsed/>
    <w:rsid w:val="00AA137B"/>
    <w:rPr>
      <w:color w:val="0563C1" w:themeColor="hyperlink"/>
      <w:u w:val="single"/>
    </w:rPr>
  </w:style>
  <w:style w:type="character" w:customStyle="1" w:styleId="Heading6Char">
    <w:name w:val="Heading 6 Char"/>
    <w:aliases w:val="Section Instruction Char"/>
    <w:basedOn w:val="DefaultParagraphFont"/>
    <w:link w:val="Heading6"/>
    <w:uiPriority w:val="9"/>
    <w:rsid w:val="009B4EBD"/>
    <w:rPr>
      <w:rFonts w:ascii="Segoe UI" w:hAnsi="Segoe UI" w:eastAsiaTheme="majorEastAsia" w:cstheme="majorBidi"/>
      <w:sz w:val="16"/>
      <w:shd w:val="clear" w:color="auto" w:fill="FFF2CC" w:themeFill="accent4" w:themeFillTint="33"/>
    </w:rPr>
  </w:style>
  <w:style w:type="paragraph" w:customStyle="1" w:styleId="Numberedlist">
    <w:name w:val="Numbered list"/>
    <w:basedOn w:val="ListParagraph"/>
    <w:link w:val="NumberedlistChar"/>
    <w:qFormat/>
    <w:rsid w:val="00421579"/>
    <w:pPr>
      <w:numPr>
        <w:numId w:val="1"/>
      </w:numPr>
      <w:spacing w:after="120"/>
      <w:contextualSpacing w:val="0"/>
    </w:pPr>
  </w:style>
  <w:style w:type="paragraph" w:customStyle="1" w:styleId="BulletList">
    <w:name w:val="Bullet List"/>
    <w:basedOn w:val="Numberedlist"/>
    <w:link w:val="BulletListChar"/>
    <w:qFormat/>
    <w:rsid w:val="007B5E9F"/>
    <w:pPr>
      <w:numPr>
        <w:numId w:val="2"/>
      </w:numPr>
      <w:tabs>
        <w:tab w:val="num" w:pos="360"/>
      </w:tabs>
      <w:spacing w:before="0"/>
      <w:ind w:left="709" w:hanging="283"/>
      <w:contextualSpacing/>
    </w:pPr>
  </w:style>
  <w:style w:type="character" w:customStyle="1" w:styleId="ListParagraphChar">
    <w:name w:val="List Paragraph Char"/>
    <w:basedOn w:val="DefaultParagraphFont"/>
    <w:link w:val="ListParagraph"/>
    <w:uiPriority w:val="34"/>
    <w:rsid w:val="00741E64"/>
    <w:rPr>
      <w:rFonts w:ascii="Segoe UI" w:hAnsi="Segoe UI" w:eastAsiaTheme="minorEastAsia"/>
      <w:sz w:val="18"/>
      <w:szCs w:val="22"/>
      <w:lang w:val="en-GB" w:eastAsia="en-GB"/>
    </w:rPr>
  </w:style>
  <w:style w:type="character" w:customStyle="1" w:styleId="NumberedlistChar">
    <w:name w:val="Numbered list Char"/>
    <w:basedOn w:val="ListParagraphChar"/>
    <w:link w:val="Numberedlist"/>
    <w:rsid w:val="00421579"/>
    <w:rPr>
      <w:rFonts w:ascii="Segoe UI" w:hAnsi="Segoe UI" w:eastAsiaTheme="minorEastAsia"/>
      <w:sz w:val="18"/>
      <w:szCs w:val="22"/>
      <w:lang w:val="en-GB" w:eastAsia="en-GB"/>
    </w:rPr>
  </w:style>
  <w:style w:type="character" w:customStyle="1" w:styleId="BulletListChar">
    <w:name w:val="Bullet List Char"/>
    <w:basedOn w:val="NumberedlistChar"/>
    <w:link w:val="BulletList"/>
    <w:rsid w:val="007B5E9F"/>
    <w:rPr>
      <w:rFonts w:ascii="Segoe UI" w:hAnsi="Segoe UI" w:eastAsiaTheme="minorEastAsia"/>
      <w:sz w:val="18"/>
      <w:szCs w:val="22"/>
      <w:lang w:val="en-GB" w:eastAsia="en-GB"/>
    </w:rPr>
  </w:style>
  <w:style w:type="paragraph" w:customStyle="1" w:styleId="SectionInstructionNew">
    <w:name w:val="Section Instruction New"/>
    <w:link w:val="SectionInstructionNewChar"/>
    <w:autoRedefine/>
    <w:qFormat/>
    <w:rsid w:val="009B4EBD"/>
    <w:pPr>
      <w:pBdr>
        <w:top w:val="single" w:sz="12" w:space="1" w:color="FFF2CC" w:themeColor="accent4" w:themeTint="33"/>
        <w:left w:val="single" w:sz="12" w:space="4" w:color="FFF2CC" w:themeColor="accent4" w:themeTint="33"/>
        <w:bottom w:val="single" w:sz="12" w:space="1" w:color="FFF2CC" w:themeColor="accent4" w:themeTint="33"/>
        <w:right w:val="single" w:sz="12" w:space="4" w:color="FFF2CC" w:themeColor="accent4" w:themeTint="33"/>
      </w:pBdr>
      <w:shd w:val="clear" w:color="auto" w:fill="FFF2CC" w:themeFill="accent4" w:themeFillTint="33"/>
      <w:spacing w:after="120" w:line="276" w:lineRule="auto"/>
    </w:pPr>
    <w:rPr>
      <w:rFonts w:ascii="Segoe UI" w:hAnsi="Segoe UI" w:eastAsiaTheme="majorEastAsia" w:cstheme="majorBidi"/>
      <w:sz w:val="16"/>
    </w:rPr>
  </w:style>
  <w:style w:type="character" w:customStyle="1" w:styleId="SectionInstructionNewChar">
    <w:name w:val="Section Instruction New Char"/>
    <w:basedOn w:val="Heading6Char"/>
    <w:link w:val="SectionInstructionNew"/>
    <w:rsid w:val="009B4EBD"/>
    <w:rPr>
      <w:rFonts w:ascii="Segoe UI" w:hAnsi="Segoe UI" w:eastAsiaTheme="majorEastAsia" w:cstheme="majorBidi"/>
      <w:sz w:val="16"/>
      <w:shd w:val="clear" w:color="auto" w:fill="FFF2CC" w:themeFill="accent4" w:themeFillTint="33"/>
    </w:rPr>
  </w:style>
  <w:style w:type="character" w:styleId="FollowedHyperlink">
    <w:name w:val="FollowedHyperlink"/>
    <w:basedOn w:val="DefaultParagraphFont"/>
    <w:uiPriority w:val="99"/>
    <w:semiHidden/>
    <w:unhideWhenUsed/>
    <w:rsid w:val="00012C09"/>
    <w:rPr>
      <w:color w:val="954F72" w:themeColor="followedHyperlink"/>
      <w:u w:val="single"/>
    </w:rPr>
  </w:style>
  <w:style w:type="table" w:customStyle="1" w:styleId="TableGrid1">
    <w:name w:val="Table Grid1"/>
    <w:basedOn w:val="TableNormal"/>
    <w:next w:val="TableGrid"/>
    <w:uiPriority w:val="59"/>
    <w:rsid w:val="00B53343"/>
    <w:rPr>
      <w:rFonts w:eastAsiaTheme="minorEastAsia"/>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1028F"/>
    <w:pPr>
      <w:spacing w:before="0" w:after="0" w:line="240" w:lineRule="auto"/>
      <w:ind w:left="720" w:hanging="720"/>
      <w:contextualSpacing w:val="0"/>
      <w:jc w:val="both"/>
    </w:pPr>
    <w:rPr>
      <w:rFonts w:ascii="Times New Roman" w:eastAsia="Times New Roman" w:hAnsi="Times New Roman" w:cs="Times New Roman"/>
      <w:sz w:val="20"/>
      <w:szCs w:val="20"/>
      <w:lang w:val="en-GB"/>
    </w:rPr>
  </w:style>
  <w:style w:type="character" w:customStyle="1" w:styleId="BodyTextIndentChar">
    <w:name w:val="Body Text Indent Char"/>
    <w:basedOn w:val="DefaultParagraphFont"/>
    <w:link w:val="BodyTextIndent"/>
    <w:rsid w:val="0001028F"/>
    <w:rPr>
      <w:rFonts w:ascii="Times New Roman" w:eastAsia="Times New Roman" w:hAnsi="Times New Roman" w:cs="Times New Roman"/>
      <w:sz w:val="20"/>
      <w:szCs w:val="20"/>
      <w:lang w:val="en-GB"/>
    </w:rPr>
  </w:style>
  <w:style w:type="paragraph" w:customStyle="1" w:styleId="Default">
    <w:name w:val="Default"/>
    <w:uiPriority w:val="99"/>
    <w:rsid w:val="00D84EEA"/>
    <w:pPr>
      <w:autoSpaceDE w:val="0"/>
      <w:autoSpaceDN w:val="0"/>
      <w:adjustRightInd w:val="0"/>
    </w:pPr>
    <w:rPr>
      <w:rFonts w:ascii="Arial" w:hAnsi="Arial" w:cs="Arial"/>
      <w:color w:val="000000"/>
      <w:lang w:val="en-GB"/>
    </w:rPr>
  </w:style>
  <w:style w:type="paragraph" w:styleId="BodyText">
    <w:name w:val="Body Text"/>
    <w:basedOn w:val="Normal"/>
    <w:link w:val="BodyTextChar"/>
    <w:uiPriority w:val="99"/>
    <w:semiHidden/>
    <w:unhideWhenUsed/>
    <w:rsid w:val="00311B83"/>
  </w:style>
  <w:style w:type="character" w:customStyle="1" w:styleId="BodyTextChar">
    <w:name w:val="Body Text Char"/>
    <w:basedOn w:val="DefaultParagraphFont"/>
    <w:link w:val="BodyText"/>
    <w:uiPriority w:val="99"/>
    <w:semiHidden/>
    <w:rsid w:val="00311B83"/>
    <w:rPr>
      <w:rFonts w:ascii="Segoe UI" w:hAnsi="Segoe UI"/>
      <w:sz w:val="18"/>
    </w:rPr>
  </w:style>
  <w:style w:type="character" w:customStyle="1" w:styleId="UnresolvedMention">
    <w:name w:val="Unresolved Mention"/>
    <w:basedOn w:val="DefaultParagraphFont"/>
    <w:uiPriority w:val="99"/>
    <w:semiHidden/>
    <w:unhideWhenUsed/>
    <w:rsid w:val="00966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s>
</file>

<file path=word/_rels/footer1.xml.rels>&#65279;<?xml version="1.0" encoding="utf-8" standalone="yes"?><Relationships xmlns="http://schemas.openxmlformats.org/package/2006/relationships"><Relationship Id="rId1" Type="http://schemas.openxmlformats.org/officeDocument/2006/relationships/image" Target="media/image6.emf" /></Relationships>
</file>

<file path=word/_rels/header1.xml.rels>&#65279;<?xml version="1.0" encoding="utf-8" standalone="yes"?><Relationships xmlns="http://schemas.openxmlformats.org/package/2006/relationships"><Relationship Id="rId1" Type="http://schemas.openxmlformats.org/officeDocument/2006/relationships/image" Target="media/image5.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8F9528A3477444DCA745B7122F2E8BBD"/>
        <w:category>
          <w:name w:val="General"/>
          <w:gallery w:val="placeholder"/>
        </w:category>
        <w:types>
          <w:type w:val="bbPlcHdr"/>
        </w:types>
        <w:behaviors>
          <w:behavior w:val="content"/>
        </w:behaviors>
        <w:guid w:val="{4104F759-0BB4-47F3-9DE9-9739E88BB450}"/>
      </w:docPartPr>
      <w:docPartBody>
        <w:p w:rsidR="00592FE8" w:rsidP="00592FE8">
          <w:pPr>
            <w:pStyle w:val="8F9528A3477444DCA745B7122F2E8BBD"/>
          </w:pPr>
          <w:r w:rsidRPr="00FD00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FE8"/>
    <w:rsid w:val="000E5774"/>
    <w:rsid w:val="00193DAB"/>
    <w:rsid w:val="00512A36"/>
    <w:rsid w:val="00592FE8"/>
    <w:rsid w:val="00803525"/>
    <w:rsid w:val="00861CEC"/>
    <w:rsid w:val="00BC2F21"/>
    <w:rsid w:val="00C1688E"/>
    <w:rsid w:val="00D22192"/>
    <w:rsid w:val="00DB0BC2"/>
    <w:rsid w:val="00EA6F8B"/>
    <w:rsid w:val="00F75EA6"/>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FE8"/>
    <w:rPr>
      <w:color w:val="666666"/>
    </w:rPr>
  </w:style>
  <w:style w:type="paragraph" w:customStyle="1" w:styleId="8F9528A3477444DCA745B7122F2E8BBD">
    <w:name w:val="8F9528A3477444DCA745B7122F2E8BBD"/>
    <w:rsid w:val="00592F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E0722889BEF44980638FACFF5F88BB" ma:contentTypeVersion="15" ma:contentTypeDescription="Create a new document." ma:contentTypeScope="" ma:versionID="0fab71abe27ad6aa7e9c78ae35205159">
  <xsd:schema xmlns:xsd="http://www.w3.org/2001/XMLSchema" xmlns:xs="http://www.w3.org/2001/XMLSchema" xmlns:p="http://schemas.microsoft.com/office/2006/metadata/properties" xmlns:ns2="f7a494b8-e35a-48bf-95ff-190b37a77969" xmlns:ns3="7064ba61-89bc-47d1-b813-6273c3a54448" targetNamespace="http://schemas.microsoft.com/office/2006/metadata/properties" ma:root="true" ma:fieldsID="c9f59b933adb93b04ee9f8ff3dee29bf" ns2:_="" ns3:_="">
    <xsd:import namespace="f7a494b8-e35a-48bf-95ff-190b37a77969"/>
    <xsd:import namespace="7064ba61-89bc-47d1-b813-6273c3a544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494b8-e35a-48bf-95ff-190b37a77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64ba61-89bc-47d1-b813-6273c3a544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7901015-8f6c-44d7-8c3f-1f72103edcb8}" ma:internalName="TaxCatchAll" ma:showField="CatchAllData" ma:web="7064ba61-89bc-47d1-b813-6273c3a5444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064ba61-89bc-47d1-b813-6273c3a54448" xsi:nil="true"/>
    <lcf76f155ced4ddcb4097134ff3c332f xmlns="f7a494b8-e35a-48bf-95ff-190b37a7796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2F4A82-42E5-490A-9C39-D26678919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494b8-e35a-48bf-95ff-190b37a77969"/>
    <ds:schemaRef ds:uri="7064ba61-89bc-47d1-b813-6273c3a54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2ABB47-FC1A-4B94-961C-449B1C251D6C}">
  <ds:schemaRefs>
    <ds:schemaRef ds:uri="http://schemas.openxmlformats.org/officeDocument/2006/bibliography"/>
  </ds:schemaRefs>
</ds:datastoreItem>
</file>

<file path=customXml/itemProps3.xml><?xml version="1.0" encoding="utf-8"?>
<ds:datastoreItem xmlns:ds="http://schemas.openxmlformats.org/officeDocument/2006/customXml" ds:itemID="{FAECFDCA-E29B-4529-824D-470B5CFBF556}">
  <ds:schemaRefs>
    <ds:schemaRef ds:uri="http://schemas.microsoft.com/office/2006/metadata/properties"/>
    <ds:schemaRef ds:uri="http://schemas.microsoft.com/office/infopath/2007/PartnerControls"/>
    <ds:schemaRef ds:uri="7064ba61-89bc-47d1-b813-6273c3a54448"/>
    <ds:schemaRef ds:uri="f7a494b8-e35a-48bf-95ff-190b37a77969"/>
  </ds:schemaRefs>
</ds:datastoreItem>
</file>

<file path=customXml/itemProps4.xml><?xml version="1.0" encoding="utf-8"?>
<ds:datastoreItem xmlns:ds="http://schemas.openxmlformats.org/officeDocument/2006/customXml" ds:itemID="{2ADFE52F-1941-4ECE-9AF8-FF77192DE3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1329</Words>
  <Characters>7579</Characters>
  <Application>Microsoft Office Word</Application>
  <DocSecurity>0</DocSecurity>
  <Lines>63</Lines>
  <Paragraphs>17</Paragraphs>
  <ScaleCrop>false</ScaleCrop>
  <Company>Swansea University</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Jenkins</dc:creator>
  <cp:lastModifiedBy>Claire Davies</cp:lastModifiedBy>
  <cp:revision>64</cp:revision>
  <cp:lastPrinted>2019-01-11T13:43:00Z</cp:lastPrinted>
  <dcterms:created xsi:type="dcterms:W3CDTF">2024-10-31T09:11:00Z</dcterms:created>
  <dcterms:modified xsi:type="dcterms:W3CDTF">2024-12-03T11:13:00Z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0x0101007EE0722889BEF44980638FACFF5F88BB</vt:lpwstr>
  </property>
  <property fmtid="{D5CDD505-2E9C-101B-9397-08002B2CF9AE}" pid="4" name="MediaServiceImageTags">
    <vt:lpwstr/>
  </property>
  <property fmtid="{D5CDD505-2E9C-101B-9397-08002B2CF9AE}" pid="5" name="_dlc_DocIdItemGuid">
    <vt:lpwstr>1d9fa747-816c-433d-9d34-cf78dc7bbe5d</vt:lpwstr>
  </property>
</Properties>
</file>