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B12F66" w:rsidRPr="00823BDC" w:rsidP="00B12F66" w14:paraId="2EAEF86A" w14:textId="7AEAF202">
      <w:pPr>
        <w:pStyle w:val="BodyTextIndent"/>
        <w:bidi w:val="0"/>
        <w:ind w:left="0" w:firstLine="0"/>
        <w:jc w:val="center"/>
        <w:rPr>
          <w:rFonts w:asciiTheme="minorHAnsi" w:hAnsiTheme="minorHAnsi" w:cstheme="minorHAnsi"/>
          <w:b/>
          <w:u w:val="single"/>
        </w:rPr>
      </w:pPr>
      <w:r w:rsidRPr="00823BDC">
        <w:rPr>
          <w:rFonts w:ascii="Calibri" w:hAnsi="Calibri" w:cstheme="minorHAnsi"/>
          <w:b/>
          <w:bCs/>
          <w:u w:val="single"/>
          <w:rtl w:val="0"/>
          <w:lang w:val="cy-GB"/>
        </w:rPr>
        <w:t>Disgrifiad Swydd:</w:t>
      </w:r>
      <w:r w:rsidRPr="00823BDC">
        <w:rPr>
          <w:rFonts w:ascii="Calibri" w:hAnsi="Calibri" w:cstheme="minorHAnsi"/>
          <w:b w:val="0"/>
          <w:u w:val="none"/>
          <w:rtl w:val="0"/>
          <w:lang w:val="cy-GB"/>
        </w:rPr>
        <w:t xml:space="preserve"> </w:t>
      </w:r>
      <w:r w:rsidRPr="00823BDC">
        <w:rPr>
          <w:rFonts w:ascii="Calibri" w:hAnsi="Calibri" w:cstheme="minorHAnsi"/>
          <w:b/>
          <w:bCs/>
          <w:u w:val="none"/>
          <w:rtl w:val="0"/>
          <w:lang w:val="cy-GB"/>
        </w:rPr>
        <w:t>Cynorthwy-ydd Ymchwil neu Swyddog Ymchwil - Modelu Digidol SUSTAIN</w:t>
      </w:r>
    </w:p>
    <w:p w:rsidR="00B12F66" w:rsidRPr="00823BDC" w:rsidP="00B12F66" w14:paraId="097CC284" w14:textId="77777777">
      <w:pPr>
        <w:pStyle w:val="BodyTextIndent"/>
        <w:bidi w:val="0"/>
        <w:ind w:left="0" w:firstLine="0"/>
        <w:jc w:val="left"/>
        <w:rPr>
          <w:rFonts w:asciiTheme="minorHAnsi" w:hAnsiTheme="minorHAnsi" w:cstheme="minorHAnsi"/>
          <w:b/>
        </w:rPr>
      </w:pPr>
    </w:p>
    <w:tbl>
      <w:tblPr>
        <w:tblStyle w:val="TableGrid"/>
        <w:tblW w:w="10916" w:type="dxa"/>
        <w:tblInd w:w="-176" w:type="dxa"/>
        <w:tblLook w:val="04A0"/>
      </w:tblPr>
      <w:tblGrid>
        <w:gridCol w:w="2552"/>
        <w:gridCol w:w="8364"/>
      </w:tblGrid>
      <w:tr w14:paraId="2BEB5915" w14:textId="77777777" w:rsidTr="002031A3">
        <w:tblPrEx>
          <w:tblW w:w="10916" w:type="dxa"/>
          <w:tblInd w:w="-176" w:type="dxa"/>
          <w:tblLook w:val="04A0"/>
        </w:tblPrEx>
        <w:tc>
          <w:tcPr>
            <w:tcW w:w="2552" w:type="dxa"/>
            <w:shd w:val="clear" w:color="auto" w:fill="242F60"/>
          </w:tcPr>
          <w:p w:rsidR="00B12F66" w:rsidRPr="00823BDC" w:rsidP="0035061A" w14:paraId="123F0AC9" w14:textId="77777777">
            <w:pPr>
              <w:pStyle w:val="BodyTextIndent"/>
              <w:bidi w:val="0"/>
              <w:ind w:left="0" w:firstLine="0"/>
              <w:rPr>
                <w:rFonts w:asciiTheme="minorHAnsi" w:hAnsiTheme="minorHAnsi" w:cstheme="minorHAnsi"/>
                <w:b/>
                <w:color w:val="FFFFFF" w:themeColor="background1"/>
              </w:rPr>
            </w:pPr>
            <w:r w:rsidRPr="00823BDC">
              <w:rPr>
                <w:rFonts w:ascii="Calibri" w:hAnsi="Calibri" w:cstheme="minorHAnsi"/>
                <w:b/>
                <w:bCs/>
                <w:color w:val="FFFFFF" w:themeColor="background1"/>
                <w:rtl w:val="0"/>
                <w:lang w:val="cy-GB"/>
              </w:rPr>
              <w:t>Cyfadran:</w:t>
            </w:r>
          </w:p>
        </w:tc>
        <w:tc>
          <w:tcPr>
            <w:tcW w:w="8364" w:type="dxa"/>
          </w:tcPr>
          <w:p w:rsidR="00B12F66" w:rsidRPr="00823BDC" w:rsidP="0035061A" w14:paraId="178D89C7" w14:textId="70FBCF91">
            <w:pPr>
              <w:pStyle w:val="BodyTextIndent"/>
              <w:bidi w:val="0"/>
              <w:ind w:left="0" w:firstLine="0"/>
              <w:rPr>
                <w:rFonts w:asciiTheme="minorHAnsi" w:hAnsiTheme="minorHAnsi" w:cstheme="minorHAnsi"/>
                <w:b/>
                <w:i/>
              </w:rPr>
            </w:pPr>
            <w:r w:rsidRPr="00823BDC">
              <w:rPr>
                <w:rFonts w:asciiTheme="minorHAnsi" w:hAnsiTheme="minorHAnsi" w:cs="Arial"/>
                <w:sz w:val="22"/>
                <w:szCs w:val="24"/>
                <w:rtl w:val="0"/>
                <w:lang w:val="cy-GB"/>
              </w:rPr>
              <w:t>Y Gyfadran Gwyddoniaeth a Pheirianneg</w:t>
            </w:r>
          </w:p>
        </w:tc>
      </w:tr>
      <w:tr w14:paraId="567E702D" w14:textId="77777777" w:rsidTr="002031A3">
        <w:tblPrEx>
          <w:tblW w:w="10916" w:type="dxa"/>
          <w:tblInd w:w="-176" w:type="dxa"/>
          <w:tblLook w:val="04A0"/>
        </w:tblPrEx>
        <w:tc>
          <w:tcPr>
            <w:tcW w:w="2552" w:type="dxa"/>
            <w:shd w:val="clear" w:color="auto" w:fill="242F60"/>
          </w:tcPr>
          <w:p w:rsidR="00B12F66" w:rsidRPr="00823BDC" w:rsidP="0035061A" w14:paraId="7EC54089" w14:textId="77777777">
            <w:pPr>
              <w:pStyle w:val="BodyTextIndent"/>
              <w:bidi w:val="0"/>
              <w:ind w:left="0" w:firstLine="0"/>
              <w:rPr>
                <w:rFonts w:asciiTheme="minorHAnsi" w:hAnsiTheme="minorHAnsi" w:cstheme="minorHAnsi"/>
                <w:b/>
                <w:color w:val="FFFFFF" w:themeColor="background1"/>
              </w:rPr>
            </w:pPr>
            <w:r w:rsidRPr="00823BDC">
              <w:rPr>
                <w:rFonts w:ascii="Calibri" w:hAnsi="Calibri" w:cstheme="minorHAnsi"/>
                <w:b/>
                <w:bCs/>
                <w:color w:val="FFFFFF" w:themeColor="background1"/>
                <w:rtl w:val="0"/>
                <w:lang w:val="cy-GB"/>
              </w:rPr>
              <w:t>Adran/Pwnc:</w:t>
            </w:r>
          </w:p>
        </w:tc>
        <w:tc>
          <w:tcPr>
            <w:tcW w:w="8364" w:type="dxa"/>
          </w:tcPr>
          <w:p w:rsidR="00B12F66" w:rsidRPr="00823BDC" w:rsidP="0035061A" w14:paraId="7049B3AA" w14:textId="279A9FA1">
            <w:pPr>
              <w:pStyle w:val="BodyTextIndent"/>
              <w:bidi w:val="0"/>
              <w:ind w:left="0" w:firstLine="0"/>
              <w:rPr>
                <w:rFonts w:asciiTheme="minorHAnsi" w:hAnsiTheme="minorHAnsi" w:cstheme="minorHAnsi"/>
                <w:b/>
                <w:i/>
              </w:rPr>
            </w:pPr>
            <w:r w:rsidRPr="00823BDC">
              <w:rPr>
                <w:rFonts w:asciiTheme="minorHAnsi" w:eastAsiaTheme="minorEastAsia" w:hAnsiTheme="minorHAnsi" w:cs="Arial"/>
                <w:color w:val="000000"/>
                <w:sz w:val="22"/>
                <w:szCs w:val="22"/>
                <w:rtl w:val="0"/>
                <w:lang w:val="cy-GB"/>
              </w:rPr>
              <w:t>Yr Adran Gyfrifiadureg</w:t>
            </w:r>
          </w:p>
        </w:tc>
      </w:tr>
      <w:tr w14:paraId="39A82CE0" w14:textId="77777777" w:rsidTr="002031A3">
        <w:tblPrEx>
          <w:tblW w:w="10916" w:type="dxa"/>
          <w:tblInd w:w="-176" w:type="dxa"/>
          <w:tblLook w:val="04A0"/>
        </w:tblPrEx>
        <w:tc>
          <w:tcPr>
            <w:tcW w:w="2552" w:type="dxa"/>
            <w:shd w:val="clear" w:color="auto" w:fill="242F60"/>
          </w:tcPr>
          <w:p w:rsidR="00B12F66" w:rsidRPr="00823BDC" w:rsidP="0035061A" w14:paraId="4BA24C15" w14:textId="77777777">
            <w:pPr>
              <w:pStyle w:val="BodyTextIndent"/>
              <w:bidi w:val="0"/>
              <w:ind w:left="0" w:firstLine="0"/>
              <w:rPr>
                <w:rFonts w:asciiTheme="minorHAnsi" w:hAnsiTheme="minorHAnsi" w:cstheme="minorHAnsi"/>
                <w:b/>
                <w:color w:val="FFFFFF" w:themeColor="background1"/>
              </w:rPr>
            </w:pPr>
            <w:r w:rsidRPr="00823BDC">
              <w:rPr>
                <w:rFonts w:ascii="Calibri" w:hAnsi="Calibri" w:cstheme="minorHAnsi"/>
                <w:b/>
                <w:bCs/>
                <w:color w:val="FFFFFF" w:themeColor="background1"/>
                <w:rtl w:val="0"/>
                <w:lang w:val="cy-GB"/>
              </w:rPr>
              <w:t>Cyflog:</w:t>
            </w:r>
          </w:p>
        </w:tc>
        <w:tc>
          <w:tcPr>
            <w:tcW w:w="8364" w:type="dxa"/>
          </w:tcPr>
          <w:p w:rsidR="00B12F66" w:rsidRPr="00823BDC" w:rsidP="00C00DC5" w14:paraId="2C4DA463" w14:textId="2E54B318">
            <w:pPr>
              <w:pStyle w:val="BodyTextIndent"/>
              <w:bidi w:val="0"/>
              <w:ind w:left="0" w:firstLine="0"/>
              <w:jc w:val="left"/>
              <w:rPr>
                <w:rFonts w:asciiTheme="minorHAnsi" w:hAnsiTheme="minorHAnsi" w:cstheme="minorHAnsi"/>
                <w:b/>
              </w:rPr>
            </w:pPr>
            <w:r>
              <w:rPr>
                <w:rFonts w:ascii="Calibri" w:hAnsi="Calibri" w:cstheme="minorHAnsi"/>
                <w:i/>
                <w:iCs/>
                <w:rtl w:val="0"/>
                <w:lang w:val="cy-GB"/>
              </w:rPr>
              <w:t xml:space="preserve">Gradd 7: </w:t>
            </w:r>
            <w:r>
              <w:rPr>
                <w:rFonts w:ascii="Calibri" w:hAnsi="Calibri" w:cstheme="minorHAnsi"/>
                <w:i/>
                <w:iCs/>
                <w:rtl w:val="0"/>
                <w:lang w:val="cy-GB"/>
              </w:rPr>
              <w:t xml:space="preserve">£33,882 i £37,999 y flwyddyn </w:t>
            </w:r>
          </w:p>
        </w:tc>
      </w:tr>
      <w:tr w14:paraId="0501A095" w14:textId="77777777" w:rsidTr="002031A3">
        <w:tblPrEx>
          <w:tblW w:w="10916" w:type="dxa"/>
          <w:tblInd w:w="-176" w:type="dxa"/>
          <w:tblLook w:val="04A0"/>
        </w:tblPrEx>
        <w:tc>
          <w:tcPr>
            <w:tcW w:w="2552" w:type="dxa"/>
            <w:shd w:val="clear" w:color="auto" w:fill="242F60"/>
          </w:tcPr>
          <w:p w:rsidR="00B12F66" w:rsidRPr="00823BDC" w:rsidP="0035061A" w14:paraId="03CE6F16" w14:textId="77777777">
            <w:pPr>
              <w:pStyle w:val="BodyTextIndent"/>
              <w:bidi w:val="0"/>
              <w:ind w:left="0" w:firstLine="0"/>
              <w:rPr>
                <w:rFonts w:asciiTheme="minorHAnsi" w:hAnsiTheme="minorHAnsi" w:cstheme="minorHAnsi"/>
                <w:b/>
                <w:color w:val="FFFFFF" w:themeColor="background1"/>
              </w:rPr>
            </w:pPr>
            <w:r w:rsidRPr="00823BDC">
              <w:rPr>
                <w:rFonts w:ascii="Calibri" w:hAnsi="Calibri" w:cstheme="minorHAnsi"/>
                <w:b/>
                <w:bCs/>
                <w:color w:val="FFFFFF" w:themeColor="background1"/>
                <w:rtl w:val="0"/>
                <w:lang w:val="cy-GB"/>
              </w:rPr>
              <w:t>Oriau gwaith:</w:t>
            </w:r>
          </w:p>
        </w:tc>
        <w:tc>
          <w:tcPr>
            <w:tcW w:w="8364" w:type="dxa"/>
          </w:tcPr>
          <w:p w:rsidR="00B12F66" w:rsidRPr="00823BDC" w:rsidP="0035061A" w14:paraId="21884D13" w14:textId="2494B438">
            <w:pPr>
              <w:pStyle w:val="BodyTextIndent"/>
              <w:bidi w:val="0"/>
              <w:ind w:left="0" w:firstLine="0"/>
              <w:rPr>
                <w:rFonts w:asciiTheme="minorHAnsi" w:hAnsiTheme="minorHAnsi" w:cstheme="minorHAnsi"/>
                <w:b/>
              </w:rPr>
            </w:pPr>
            <w:r w:rsidRPr="00823BDC">
              <w:rPr>
                <w:rFonts w:asciiTheme="minorHAnsi" w:hAnsiTheme="minorHAnsi" w:cs="Arial"/>
                <w:sz w:val="22"/>
                <w:szCs w:val="24"/>
                <w:rtl w:val="0"/>
                <w:lang w:val="cy-GB"/>
              </w:rPr>
              <w:t>Amser Llawn – 35 awr yr wythnos</w:t>
            </w:r>
          </w:p>
        </w:tc>
      </w:tr>
      <w:tr w14:paraId="47915819" w14:textId="77777777" w:rsidTr="002031A3">
        <w:tblPrEx>
          <w:tblW w:w="10916" w:type="dxa"/>
          <w:tblInd w:w="-176" w:type="dxa"/>
          <w:tblLook w:val="04A0"/>
        </w:tblPrEx>
        <w:tc>
          <w:tcPr>
            <w:tcW w:w="2552" w:type="dxa"/>
            <w:shd w:val="clear" w:color="auto" w:fill="242F60"/>
          </w:tcPr>
          <w:p w:rsidR="00B12F66" w:rsidRPr="00823BDC" w:rsidP="0035061A" w14:paraId="2A7A1CF7" w14:textId="77777777">
            <w:pPr>
              <w:pStyle w:val="BodyTextIndent"/>
              <w:bidi w:val="0"/>
              <w:ind w:left="0" w:firstLine="0"/>
              <w:rPr>
                <w:rFonts w:asciiTheme="minorHAnsi" w:hAnsiTheme="minorHAnsi" w:cstheme="minorHAnsi"/>
                <w:b/>
                <w:color w:val="FFFFFF" w:themeColor="background1"/>
              </w:rPr>
            </w:pPr>
            <w:r w:rsidRPr="00823BDC">
              <w:rPr>
                <w:rFonts w:ascii="Calibri" w:hAnsi="Calibri" w:cstheme="minorHAnsi"/>
                <w:b/>
                <w:bCs/>
                <w:color w:val="FFFFFF" w:themeColor="background1"/>
                <w:rtl w:val="0"/>
                <w:lang w:val="cy-GB"/>
              </w:rPr>
              <w:t xml:space="preserve">Nifer y swyddi: </w:t>
            </w:r>
          </w:p>
        </w:tc>
        <w:tc>
          <w:tcPr>
            <w:tcW w:w="8364" w:type="dxa"/>
          </w:tcPr>
          <w:p w:rsidR="00B12F66" w:rsidRPr="00823BDC" w:rsidP="0035061A" w14:paraId="29B60959" w14:textId="08A54F99">
            <w:pPr>
              <w:pStyle w:val="BodyTextIndent"/>
              <w:bidi w:val="0"/>
              <w:ind w:left="0" w:firstLine="0"/>
              <w:rPr>
                <w:rFonts w:asciiTheme="minorHAnsi" w:hAnsiTheme="minorHAnsi" w:cstheme="minorHAnsi"/>
                <w:bCs/>
                <w:iCs/>
              </w:rPr>
            </w:pPr>
            <w:r w:rsidRPr="00823BDC">
              <w:rPr>
                <w:rFonts w:asciiTheme="minorHAnsi" w:hAnsiTheme="minorHAnsi" w:cstheme="minorHAnsi"/>
                <w:bCs/>
                <w:iCs/>
                <w:rtl w:val="0"/>
                <w:lang w:val="cy-GB"/>
              </w:rPr>
              <w:t>1</w:t>
            </w:r>
          </w:p>
        </w:tc>
      </w:tr>
      <w:tr w14:paraId="032956CA" w14:textId="77777777" w:rsidTr="002031A3">
        <w:tblPrEx>
          <w:tblW w:w="10916" w:type="dxa"/>
          <w:tblInd w:w="-176" w:type="dxa"/>
          <w:tblLook w:val="04A0"/>
        </w:tblPrEx>
        <w:tc>
          <w:tcPr>
            <w:tcW w:w="2552" w:type="dxa"/>
            <w:shd w:val="clear" w:color="auto" w:fill="242F60"/>
          </w:tcPr>
          <w:p w:rsidR="00B12F66" w:rsidRPr="00823BDC" w:rsidP="0035061A" w14:paraId="2DED9CD6" w14:textId="77777777">
            <w:pPr>
              <w:pStyle w:val="BodyTextIndent"/>
              <w:bidi w:val="0"/>
              <w:ind w:left="0" w:firstLine="0"/>
              <w:rPr>
                <w:rFonts w:asciiTheme="minorHAnsi" w:hAnsiTheme="minorHAnsi" w:cstheme="minorHAnsi"/>
                <w:b/>
                <w:color w:val="FFFFFF" w:themeColor="background1"/>
              </w:rPr>
            </w:pPr>
            <w:r w:rsidRPr="00823BDC">
              <w:rPr>
                <w:rFonts w:ascii="Calibri" w:hAnsi="Calibri" w:cstheme="minorHAnsi"/>
                <w:b/>
                <w:bCs/>
                <w:color w:val="FFFFFF" w:themeColor="background1"/>
                <w:rtl w:val="0"/>
                <w:lang w:val="cy-GB"/>
              </w:rPr>
              <w:t>Con</w:t>
            </w:r>
            <w:r w:rsidRPr="00823BDC">
              <w:rPr>
                <w:rFonts w:ascii="Calibri" w:hAnsi="Calibri" w:cstheme="minorHAnsi"/>
                <w:b/>
                <w:bCs/>
                <w:color w:val="FFFFFF" w:themeColor="background1"/>
                <w:rtl w:val="0"/>
                <w:lang w:val="cy-GB"/>
              </w:rPr>
              <w:t>tract:</w:t>
            </w:r>
          </w:p>
        </w:tc>
        <w:tc>
          <w:tcPr>
            <w:tcW w:w="8364" w:type="dxa"/>
          </w:tcPr>
          <w:p w:rsidR="00B12F66" w:rsidRPr="000B793B" w:rsidP="0035061A" w14:paraId="0FA68AD9" w14:textId="045F52A9">
            <w:pPr>
              <w:pStyle w:val="BodyTextIndent"/>
              <w:bidi w:val="0"/>
              <w:ind w:left="0" w:firstLine="0"/>
              <w:rPr>
                <w:rFonts w:asciiTheme="minorHAnsi" w:hAnsiTheme="minorHAnsi" w:cs="Arial"/>
                <w:bCs/>
                <w:sz w:val="22"/>
                <w:szCs w:val="24"/>
              </w:rPr>
            </w:pPr>
            <w:r w:rsidRPr="00823BDC">
              <w:rPr>
                <w:rFonts w:asciiTheme="minorHAnsi" w:hAnsiTheme="minorHAnsi" w:cs="Arial"/>
                <w:bCs/>
                <w:sz w:val="22"/>
                <w:szCs w:val="24"/>
                <w:rtl w:val="0"/>
                <w:lang w:val="cy-GB"/>
              </w:rPr>
              <w:t>Dyma swydd am gyfnod penodol tan 30 Medi 2026</w:t>
            </w:r>
          </w:p>
        </w:tc>
      </w:tr>
      <w:tr w14:paraId="3CA4149E" w14:textId="77777777" w:rsidTr="002031A3">
        <w:tblPrEx>
          <w:tblW w:w="10916" w:type="dxa"/>
          <w:tblInd w:w="-176" w:type="dxa"/>
          <w:tblLook w:val="04A0"/>
        </w:tblPrEx>
        <w:tc>
          <w:tcPr>
            <w:tcW w:w="2552" w:type="dxa"/>
            <w:shd w:val="clear" w:color="auto" w:fill="242F60"/>
          </w:tcPr>
          <w:p w:rsidR="00B12F66" w:rsidRPr="00823BDC" w:rsidP="0035061A" w14:paraId="63F34073" w14:textId="77777777">
            <w:pPr>
              <w:pStyle w:val="BodyTextIndent"/>
              <w:bidi w:val="0"/>
              <w:ind w:left="0" w:firstLine="0"/>
              <w:rPr>
                <w:rFonts w:asciiTheme="minorHAnsi" w:hAnsiTheme="minorHAnsi" w:cstheme="minorHAnsi"/>
                <w:b/>
                <w:color w:val="FFFFFF" w:themeColor="background1"/>
              </w:rPr>
            </w:pPr>
            <w:r w:rsidRPr="00823BDC">
              <w:rPr>
                <w:rFonts w:ascii="Calibri" w:hAnsi="Calibri" w:cstheme="minorHAnsi"/>
                <w:b/>
                <w:bCs/>
                <w:color w:val="FFFFFF" w:themeColor="background1"/>
                <w:rtl w:val="0"/>
                <w:lang w:val="cy-GB"/>
              </w:rPr>
              <w:t>Lleoliad:</w:t>
            </w:r>
          </w:p>
        </w:tc>
        <w:tc>
          <w:tcPr>
            <w:tcW w:w="8364" w:type="dxa"/>
          </w:tcPr>
          <w:p w:rsidR="00B12F66" w:rsidRPr="00823BDC" w:rsidP="0035061A" w14:paraId="05FC570C" w14:textId="77B6FA81">
            <w:pPr>
              <w:pStyle w:val="BodyTextIndent"/>
              <w:bidi w:val="0"/>
              <w:ind w:left="0" w:firstLine="0"/>
              <w:rPr>
                <w:rFonts w:asciiTheme="minorHAnsi" w:hAnsiTheme="minorHAnsi" w:cstheme="minorHAnsi"/>
                <w:bCs/>
              </w:rPr>
            </w:pPr>
            <w:r w:rsidRPr="00823BDC">
              <w:rPr>
                <w:rFonts w:asciiTheme="minorHAnsi" w:hAnsiTheme="minorHAnsi" w:cstheme="minorHAnsi"/>
                <w:bCs/>
                <w:rtl w:val="0"/>
                <w:lang w:val="cy-GB"/>
              </w:rPr>
              <w:t>Lleolir y swydd hon ar Gampws y Bae</w:t>
            </w:r>
          </w:p>
        </w:tc>
      </w:tr>
    </w:tbl>
    <w:p w:rsidR="00B12F66" w:rsidRPr="00823BDC" w:rsidP="00B12F66" w14:paraId="7DB7C025" w14:textId="77777777">
      <w:pPr>
        <w:bidi w:val="0"/>
        <w:rPr>
          <w:rFonts w:asciiTheme="minorHAnsi" w:hAnsiTheme="minorHAnsi" w:cstheme="minorHAnsi"/>
          <w:sz w:val="20"/>
          <w:szCs w:val="20"/>
          <w:lang w:val="en-GB"/>
        </w:rPr>
      </w:pPr>
    </w:p>
    <w:tbl>
      <w:tblPr>
        <w:tblStyle w:val="TableGrid"/>
        <w:tblW w:w="10916" w:type="dxa"/>
        <w:tblInd w:w="-176" w:type="dxa"/>
        <w:tblLayout w:type="fixed"/>
        <w:tblLook w:val="04A0"/>
      </w:tblPr>
      <w:tblGrid>
        <w:gridCol w:w="1872"/>
        <w:gridCol w:w="9044"/>
      </w:tblGrid>
      <w:tr w14:paraId="3EA52E9C" w14:textId="77777777" w:rsidTr="00FA7238">
        <w:tblPrEx>
          <w:tblW w:w="10916" w:type="dxa"/>
          <w:tblInd w:w="-176" w:type="dxa"/>
          <w:tblLayout w:type="fixed"/>
          <w:tblLook w:val="04A0"/>
        </w:tblPrEx>
        <w:tc>
          <w:tcPr>
            <w:tcW w:w="1872" w:type="dxa"/>
            <w:shd w:val="clear" w:color="auto" w:fill="242F60"/>
            <w:vAlign w:val="center"/>
          </w:tcPr>
          <w:p w:rsidR="00361B1F" w:rsidRPr="00823BDC" w:rsidP="0035061A" w14:paraId="0AB0BF9E" w14:textId="3E67F9CF">
            <w:pPr>
              <w:bidi w:val="0"/>
              <w:rPr>
                <w:rFonts w:asciiTheme="minorHAnsi" w:hAnsiTheme="minorHAnsi" w:cstheme="minorHAnsi"/>
                <w:sz w:val="20"/>
                <w:szCs w:val="20"/>
              </w:rPr>
            </w:pPr>
            <w:r w:rsidRPr="00823BDC">
              <w:rPr>
                <w:rFonts w:ascii="Calibri" w:hAnsi="Calibri" w:cstheme="minorHAnsi"/>
                <w:b/>
                <w:bCs/>
                <w:sz w:val="20"/>
                <w:szCs w:val="20"/>
                <w:rtl w:val="0"/>
                <w:lang w:val="cy-GB"/>
              </w:rPr>
              <w:t>Cyflwyniad</w:t>
            </w:r>
          </w:p>
        </w:tc>
        <w:tc>
          <w:tcPr>
            <w:tcW w:w="9044" w:type="dxa"/>
          </w:tcPr>
          <w:p w:rsidR="00361B1F" w:rsidRPr="00823BDC" w:rsidP="00361B1F" w14:paraId="59703FC3" w14:textId="1229D688">
            <w:pPr>
              <w:bidi w:val="0"/>
              <w:rPr>
                <w:rFonts w:asciiTheme="minorHAnsi" w:hAnsiTheme="minorHAnsi" w:cstheme="minorHAnsi"/>
                <w:sz w:val="20"/>
                <w:szCs w:val="20"/>
              </w:rPr>
            </w:pPr>
            <w:r w:rsidRPr="00823BDC">
              <w:rPr>
                <w:rFonts w:asciiTheme="minorHAnsi" w:hAnsiTheme="minorHAnsi" w:cstheme="minorHAnsi"/>
                <w:sz w:val="20"/>
                <w:szCs w:val="20"/>
                <w:rtl w:val="0"/>
                <w:lang w:val="cy-GB"/>
              </w:rPr>
              <w:t>Gwahoddir ceisiadau am rôl Swyddog Ymchwil cyfnod penodol mewn Modelu Digidol Uwch i alluogi dyfodol cynaliadwy a thrawsnewid i sero-net. Bydd y swyddog ymchwil newydd yn ymuno â grŵp ymchwil yr Athro Beckmann a'r Athro Giannetti ar Ddeallusrwydd Artiffisial Hybrid ar gyfer Diwydiant a Chymdeithas ym Mhrifysgol Abertawe, yn ogystal â'r gymuned ymchwil modelu, data a deallusrwydd artiffisial ehangach (y pwynt cyswllt cyntaf fydd yr Athro Beckmann) a'r gymuned ymchwil deunyddiau a gweithgynhyrchu ehangach (y pwyntiau cysywllt cyntaf fydd yr Athro Giannetti a'r Athro Pleydell-Pearce) yn y Gyfadran Gwyddoniaeth a Pheirianneg. Bydd yr ymgeisydd llwyddiannus yn gyfrifol am gynnal ymchwil ac arloesi go iawn i alluogi galluoedd Diwydiant 4.0 a lywir gan wybodaeth sy'n ymdrin â chynaliadwyedd a thrawsnewid i sero-net. Byddwch yn mynd i’r afael â nifer o heriau allweddol, gan gynnwys integreiddio data, modelu proses, y gallu i olrhain cynnyrch, pasbort deunydd digidol, a bydd yn cynnwys elfennau o dechnolegau semantig a deallusrwydd artiffisial cynhyrchiol. Bydd yr ymgeisydd llwyddiannus yn gweithio'n agos gydag ymchwilwyr sy'n canolbwyntio ar ymagweddau a lywir gan ddata, ac academyddion ac ymchwilwyr mewn prifysgolion eraill yn y DU sy'n cyfrannu at SUSTAIN (gweler isod). Bydd gan yr ymgeisydd llwyddiannus brofiad o gymhwyso AI a/neu systemau rheoli gwybodaeth i unrhyw sector, gan gynnwys iechyd, trafnidiaeth, gwyddor gymdeithasol, etc.</w:t>
            </w:r>
          </w:p>
          <w:p w:rsidR="00361B1F" w:rsidRPr="00823BDC" w:rsidP="00361B1F" w14:paraId="424AFFB8" w14:textId="77777777">
            <w:pPr>
              <w:bidi w:val="0"/>
              <w:rPr>
                <w:rFonts w:asciiTheme="minorHAnsi" w:hAnsiTheme="minorHAnsi" w:cstheme="minorHAnsi"/>
                <w:sz w:val="20"/>
                <w:szCs w:val="20"/>
              </w:rPr>
            </w:pPr>
          </w:p>
          <w:p w:rsidR="00361B1F" w:rsidRPr="00823BDC" w:rsidP="00361B1F" w14:paraId="39B3B7F6" w14:textId="5241148D">
            <w:pPr>
              <w:bidi w:val="0"/>
              <w:rPr>
                <w:rFonts w:asciiTheme="minorHAnsi" w:hAnsiTheme="minorHAnsi" w:cstheme="minorHAnsi"/>
                <w:sz w:val="20"/>
                <w:szCs w:val="20"/>
              </w:rPr>
            </w:pPr>
            <w:r w:rsidRPr="00823BDC">
              <w:rPr>
                <w:rFonts w:asciiTheme="minorHAnsi" w:hAnsiTheme="minorHAnsi" w:cstheme="minorHAnsi"/>
                <w:sz w:val="20"/>
                <w:szCs w:val="20"/>
                <w:rtl w:val="0"/>
                <w:lang w:val="cy-GB"/>
              </w:rPr>
              <w:t>Mae'r swydd yn rhan o Hyb Gweithgynhyrchu'r Dyfodol SUSTAIN a ariennir gan EPSRC
(</w:t>
            </w:r>
            <w:r>
              <w:fldChar w:fldCharType="begin"/>
            </w:r>
            <w:r>
              <w:instrText xml:space="preserve"> HYPERLINK "https://www.sustainsteel.ac.uk/" </w:instrText>
            </w:r>
            <w:r>
              <w:fldChar w:fldCharType="separate"/>
            </w:r>
            <w:r w:rsidRPr="00823BDC">
              <w:rPr>
                <w:rStyle w:val="Hyperlink"/>
                <w:rFonts w:ascii="Calibri" w:hAnsi="Calibri" w:cstheme="minorHAnsi"/>
                <w:sz w:val="20"/>
                <w:szCs w:val="20"/>
                <w:u w:val="none"/>
                <w:rtl w:val="0"/>
                <w:lang w:val="cy-GB"/>
              </w:rPr>
              <w:t>https://www.sustainsteel.ac.uk/</w:t>
            </w:r>
            <w:r>
              <w:fldChar w:fldCharType="end"/>
            </w:r>
            <w:r w:rsidRPr="00823BDC">
              <w:rPr>
                <w:rFonts w:asciiTheme="minorHAnsi" w:hAnsiTheme="minorHAnsi" w:cstheme="minorHAnsi"/>
                <w:sz w:val="20"/>
                <w:szCs w:val="20"/>
                <w:rtl w:val="0"/>
                <w:lang w:val="cy-GB"/>
              </w:rPr>
              <w:t>). Prosiect cydweithredol, cyffrous yw SUSTAIN rhwng prifysgolion Abertawe, Warwig a Sheffield gan weithio gyda’r diwydiant dur yn y DU. Bydd y prosiect hwn yn gysylltiedig â Hyb Arloesi Dur Digidol y DU SUSTAIN (</w:t>
            </w:r>
            <w:r>
              <w:fldChar w:fldCharType="begin"/>
            </w:r>
            <w:r>
              <w:instrText xml:space="preserve"> HYPERLINK "https://www.sustainsteel.ac.uk/data-driven-innovation" </w:instrText>
            </w:r>
            <w:r>
              <w:fldChar w:fldCharType="separate"/>
            </w:r>
            <w:r w:rsidRPr="00823BDC">
              <w:rPr>
                <w:rStyle w:val="Hyperlink"/>
                <w:rFonts w:ascii="Calibri" w:hAnsi="Calibri" w:cstheme="minorHAnsi"/>
                <w:sz w:val="20"/>
                <w:szCs w:val="20"/>
                <w:u w:val="none"/>
                <w:rtl w:val="0"/>
                <w:lang w:val="cy-GB"/>
              </w:rPr>
              <w:t>https://www.sustainsteel.ac.uk/data-driven-innovation</w:t>
            </w:r>
            <w:r>
              <w:fldChar w:fldCharType="end"/>
            </w:r>
            <w:r w:rsidRPr="00823BDC">
              <w:rPr>
                <w:rFonts w:asciiTheme="minorHAnsi" w:hAnsiTheme="minorHAnsi" w:cstheme="minorHAnsi"/>
                <w:sz w:val="20"/>
                <w:szCs w:val="20"/>
                <w:rtl w:val="0"/>
                <w:lang w:val="cy-GB"/>
              </w:rPr>
              <w:t>), gan gefnogi'r ddwy her fawr yn Hyb SUSTAIN sef  ‘Gweithgynhyrchu Dur a Haearn Carbon Niwtral, Dim Gwastraff’ a 'Phrosesu Dur Clyfar'. Mae'r prosiect hefyd yn gysylltiedig â'r Ganolfan Ymchwil 'Materials Made Smarter' fel rhan o 'Made Smarter Innovation' (</w:t>
            </w:r>
            <w:r>
              <w:fldChar w:fldCharType="begin"/>
            </w:r>
            <w:r>
              <w:instrText xml:space="preserve"> HYPERLINK "https://www.madesmarter.uk/made-smarter-innovation/research-centres/" </w:instrText>
            </w:r>
            <w:r>
              <w:fldChar w:fldCharType="separate"/>
            </w:r>
            <w:r w:rsidRPr="00823BDC">
              <w:rPr>
                <w:rStyle w:val="Hyperlink"/>
                <w:rFonts w:ascii="Calibri" w:hAnsi="Calibri" w:cstheme="minorHAnsi"/>
                <w:sz w:val="20"/>
                <w:szCs w:val="20"/>
                <w:u w:val="none"/>
                <w:rtl w:val="0"/>
                <w:lang w:val="cy-GB"/>
              </w:rPr>
              <w:t>https://www.madesmarter.uk/made-smarter-innovation/research-centres/</w:t>
            </w:r>
            <w:r>
              <w:fldChar w:fldCharType="end"/>
            </w:r>
            <w:r w:rsidRPr="00823BDC">
              <w:rPr>
                <w:rFonts w:asciiTheme="minorHAnsi" w:hAnsiTheme="minorHAnsi" w:cstheme="minorHAnsi"/>
                <w:sz w:val="20"/>
                <w:szCs w:val="20"/>
                <w:rtl w:val="0"/>
                <w:lang w:val="cy-GB"/>
              </w:rPr>
              <w:t>), gan ymchwilio i'r cysyniad sy'n dod i'r amlwg sef Pasbortau Deunyddiau a'u defnyddiau yng nghyd-destun SUSTAIN ac MMSC fel hwylusydd cynaliadwyedd a sero net. Felly rydym yn chwilio am ymgeiswyr sy’n angerddol am gysylltu meysydd ffiseg / ymagweddau a lywir gan wybodaeth at fodelu gweithgynhyrchu dur drwy gydweithio ag ymchwilwyr a thimau eraill.</w:t>
            </w:r>
          </w:p>
        </w:tc>
      </w:tr>
      <w:tr w14:paraId="70F8399A" w14:textId="77777777" w:rsidTr="00FA7238">
        <w:tblPrEx>
          <w:tblW w:w="10916" w:type="dxa"/>
          <w:tblInd w:w="-176" w:type="dxa"/>
          <w:tblLayout w:type="fixed"/>
          <w:tblLook w:val="04A0"/>
        </w:tblPrEx>
        <w:tc>
          <w:tcPr>
            <w:tcW w:w="1872" w:type="dxa"/>
            <w:shd w:val="clear" w:color="auto" w:fill="242F60"/>
            <w:vAlign w:val="center"/>
          </w:tcPr>
          <w:p w:rsidR="00B12F66" w:rsidRPr="00823BDC" w:rsidP="0035061A" w14:paraId="4EFCF119" w14:textId="18CDE031">
            <w:pPr>
              <w:bidi w:val="0"/>
              <w:rPr>
                <w:rFonts w:asciiTheme="minorHAnsi" w:hAnsiTheme="minorHAnsi" w:cstheme="minorHAnsi"/>
                <w:b/>
                <w:color w:val="FFFFFF" w:themeColor="background1"/>
                <w:sz w:val="20"/>
                <w:szCs w:val="20"/>
              </w:rPr>
            </w:pPr>
            <w:r w:rsidRPr="00823BDC">
              <w:rPr>
                <w:rFonts w:asciiTheme="minorHAnsi" w:hAnsiTheme="minorHAnsi" w:cstheme="minorHAnsi"/>
                <w:sz w:val="20"/>
                <w:szCs w:val="20"/>
                <w:rtl w:val="0"/>
                <w:lang w:val="cy-GB"/>
              </w:rPr>
              <w:br w:type="page"/>
            </w:r>
            <w:r w:rsidRPr="00823BDC">
              <w:rPr>
                <w:rFonts w:ascii="Calibri" w:hAnsi="Calibri" w:cstheme="minorHAnsi"/>
                <w:b/>
                <w:bCs/>
                <w:color w:val="FFFFFF" w:themeColor="background1"/>
                <w:sz w:val="20"/>
                <w:szCs w:val="20"/>
                <w:rtl w:val="0"/>
                <w:lang w:val="cy-GB"/>
              </w:rPr>
              <w:t>Prif Ddiben y Swydd</w:t>
            </w:r>
          </w:p>
        </w:tc>
        <w:tc>
          <w:tcPr>
            <w:tcW w:w="9044" w:type="dxa"/>
          </w:tcPr>
          <w:p w:rsidR="00B12710" w:rsidRPr="00823BDC" w:rsidP="00B12710" w14:paraId="73ECAC59" w14:textId="77777777">
            <w:pPr>
              <w:pStyle w:val="ListParagraph"/>
              <w:numPr>
                <w:ilvl w:val="0"/>
                <w:numId w:val="9"/>
              </w:numPr>
              <w:bidi w:val="0"/>
              <w:rPr>
                <w:rFonts w:asciiTheme="minorHAnsi" w:hAnsiTheme="minorHAnsi" w:cstheme="minorHAnsi"/>
                <w:sz w:val="20"/>
                <w:szCs w:val="20"/>
              </w:rPr>
            </w:pPr>
            <w:r w:rsidRPr="00823BDC">
              <w:rPr>
                <w:rFonts w:asciiTheme="minorHAnsi" w:hAnsiTheme="minorHAnsi" w:cstheme="minorHAnsi"/>
                <w:sz w:val="20"/>
                <w:szCs w:val="20"/>
                <w:rtl w:val="0"/>
                <w:lang w:val="cy-GB"/>
              </w:rPr>
              <w:t>Cynnal ymchwil i dechnoleg semantig er mwyn hyrwyddo galluoedd Diwydiant 4.0, yn benodol deallusrwydd artiffisial hybrid a dadansoddeg uwch ar gyfer gweithgynhyrchu dur.</w:t>
            </w:r>
          </w:p>
          <w:p w:rsidR="00B12710" w:rsidRPr="00823BDC" w:rsidP="00B12710" w14:paraId="599CD681" w14:textId="50CE6F03">
            <w:pPr>
              <w:pStyle w:val="ListParagraph"/>
              <w:numPr>
                <w:ilvl w:val="0"/>
                <w:numId w:val="9"/>
              </w:numPr>
              <w:bidi w:val="0"/>
              <w:rPr>
                <w:rFonts w:asciiTheme="minorHAnsi" w:hAnsiTheme="minorHAnsi" w:cstheme="minorHAnsi"/>
                <w:sz w:val="20"/>
                <w:szCs w:val="20"/>
              </w:rPr>
            </w:pPr>
            <w:r w:rsidRPr="00823BDC">
              <w:rPr>
                <w:rFonts w:asciiTheme="minorHAnsi" w:hAnsiTheme="minorHAnsi" w:cstheme="minorHAnsi"/>
                <w:sz w:val="20"/>
                <w:szCs w:val="20"/>
                <w:rtl w:val="0"/>
                <w:lang w:val="cy-GB"/>
              </w:rPr>
              <w:t>Bod yn gyfrifol am gynnal perthynas waith â Hyb SUSTAIN.</w:t>
            </w:r>
          </w:p>
          <w:p w:rsidR="00B12710" w:rsidRPr="00823BDC" w:rsidP="00B12710" w14:paraId="70DDFC96" w14:textId="77777777">
            <w:pPr>
              <w:pStyle w:val="ListParagraph"/>
              <w:numPr>
                <w:ilvl w:val="0"/>
                <w:numId w:val="9"/>
              </w:numPr>
              <w:bidi w:val="0"/>
              <w:rPr>
                <w:rFonts w:asciiTheme="minorHAnsi" w:hAnsiTheme="minorHAnsi" w:cstheme="minorHAnsi"/>
                <w:sz w:val="20"/>
                <w:szCs w:val="20"/>
              </w:rPr>
            </w:pPr>
            <w:r w:rsidRPr="00823BDC">
              <w:rPr>
                <w:rFonts w:asciiTheme="minorHAnsi" w:hAnsiTheme="minorHAnsi" w:cstheme="minorHAnsi"/>
                <w:sz w:val="20"/>
                <w:szCs w:val="20"/>
                <w:rtl w:val="0"/>
                <w:lang w:val="cy-GB"/>
              </w:rPr>
              <w:t>Gweithio gyda phartneriaid diwydiannol o'r sector dur fel sy’n briodol yn unol ag amcanion y prosiect hwn, gan ganolbwyntio ar effaith yr ymchwil arfaethedig.</w:t>
            </w:r>
          </w:p>
          <w:p w:rsidR="00B12F66" w:rsidRPr="00823BDC" w:rsidP="00B12710" w14:paraId="5FDB0914" w14:textId="4D50B32D">
            <w:pPr>
              <w:pStyle w:val="ListParagraph"/>
              <w:numPr>
                <w:ilvl w:val="0"/>
                <w:numId w:val="9"/>
              </w:numPr>
              <w:bidi w:val="0"/>
              <w:spacing w:before="0" w:line="240" w:lineRule="auto"/>
              <w:rPr>
                <w:rFonts w:asciiTheme="minorHAnsi" w:hAnsiTheme="minorHAnsi" w:cstheme="minorHAnsi"/>
                <w:sz w:val="20"/>
                <w:szCs w:val="20"/>
              </w:rPr>
            </w:pPr>
            <w:r w:rsidRPr="00823BDC">
              <w:rPr>
                <w:rFonts w:asciiTheme="minorHAnsi" w:hAnsiTheme="minorHAnsi" w:cstheme="minorHAnsi"/>
                <w:sz w:val="20"/>
                <w:szCs w:val="20"/>
                <w:rtl w:val="0"/>
                <w:lang w:val="cy-GB"/>
              </w:rPr>
              <w:t>Hyrwyddo agenda ar gyfer cymhwyso technoleg AI hybrid er mwyn gwireddu galluoedd Diwydiant 4.0 yn y gadwyn gyflenwi dur.</w:t>
            </w:r>
          </w:p>
        </w:tc>
      </w:tr>
      <w:tr w14:paraId="130F6028" w14:textId="77777777" w:rsidTr="00FA7238">
        <w:tblPrEx>
          <w:tblW w:w="10916" w:type="dxa"/>
          <w:tblInd w:w="-176" w:type="dxa"/>
          <w:tblLayout w:type="fixed"/>
          <w:tblLook w:val="04A0"/>
        </w:tblPrEx>
        <w:tc>
          <w:tcPr>
            <w:tcW w:w="1872" w:type="dxa"/>
            <w:shd w:val="clear" w:color="auto" w:fill="242F60"/>
            <w:vAlign w:val="center"/>
          </w:tcPr>
          <w:p w:rsidR="00B12F66" w:rsidRPr="00823BDC" w:rsidP="0035061A" w14:paraId="7DC6B404" w14:textId="77777777">
            <w:pPr>
              <w:bidi w:val="0"/>
              <w:rPr>
                <w:rFonts w:asciiTheme="minorHAnsi" w:hAnsiTheme="minorHAnsi" w:cstheme="minorHAnsi"/>
                <w:sz w:val="20"/>
                <w:szCs w:val="20"/>
              </w:rPr>
            </w:pPr>
          </w:p>
        </w:tc>
        <w:tc>
          <w:tcPr>
            <w:tcW w:w="9044" w:type="dxa"/>
          </w:tcPr>
          <w:p w:rsidR="006078DB" w:rsidRPr="006078DB" w:rsidP="006078DB" w14:paraId="4164DB22" w14:textId="77777777">
            <w:pPr>
              <w:pStyle w:val="BodyText"/>
              <w:numPr>
                <w:ilvl w:val="0"/>
                <w:numId w:val="9"/>
              </w:numPr>
              <w:bidi w:val="0"/>
              <w:rPr>
                <w:rFonts w:asciiTheme="minorHAnsi" w:hAnsiTheme="minorHAnsi" w:cstheme="minorHAnsi"/>
                <w:b/>
                <w:bCs/>
                <w:iCs/>
                <w:sz w:val="20"/>
                <w:szCs w:val="20"/>
                <w:lang w:val="en-US"/>
              </w:rPr>
            </w:pPr>
            <w:r w:rsidRPr="006078DB">
              <w:rPr>
                <w:rFonts w:asciiTheme="minorHAnsi" w:hAnsiTheme="minorHAnsi" w:cstheme="minorHAnsi"/>
                <w:bCs/>
                <w:iCs/>
                <w:sz w:val="20"/>
                <w:szCs w:val="20"/>
                <w:rtl w:val="0"/>
                <w:lang w:val="cy-GB"/>
              </w:rPr>
              <w:t>Cyfrannu'n rhagweithiol at ymchwil a chynnal ymchwil, gan gynnwys casglu, paratoi a dadansoddi data, meddwl am syniadau newydd a chyflwyno canfyddiadau.</w:t>
            </w:r>
          </w:p>
          <w:p w:rsidR="006078DB" w:rsidRPr="006078DB" w:rsidP="006078DB" w14:paraId="553790ED" w14:textId="77777777">
            <w:pPr>
              <w:pStyle w:val="BodyText"/>
              <w:numPr>
                <w:ilvl w:val="0"/>
                <w:numId w:val="9"/>
              </w:numPr>
              <w:bidi w:val="0"/>
              <w:rPr>
                <w:rFonts w:asciiTheme="minorHAnsi" w:hAnsiTheme="minorHAnsi" w:cstheme="minorHAnsi"/>
                <w:b/>
                <w:bCs/>
                <w:iCs/>
                <w:sz w:val="20"/>
                <w:szCs w:val="20"/>
                <w:lang w:val="en-US"/>
              </w:rPr>
            </w:pPr>
            <w:r w:rsidRPr="006078DB">
              <w:rPr>
                <w:rFonts w:asciiTheme="minorHAnsi" w:hAnsiTheme="minorHAnsi" w:cstheme="minorHAnsi"/>
                <w:bCs/>
                <w:iCs/>
                <w:sz w:val="20"/>
                <w:szCs w:val="20"/>
                <w:rtl w:val="0"/>
                <w:lang w:val="cy-GB"/>
              </w:rPr>
              <w:t xml:space="preserve">Paratoi adroddiadau, drafftio patentau a phapurau sy'n disgrifio canlyniadau'r ymchwil, boed yn gyfrinachol neu i'w cyhoeddi.  </w:t>
            </w:r>
          </w:p>
          <w:p w:rsidR="006078DB" w:rsidRPr="006078DB" w:rsidP="006078DB" w14:paraId="4FBFAB50" w14:textId="77777777">
            <w:pPr>
              <w:pStyle w:val="BodyText"/>
              <w:numPr>
                <w:ilvl w:val="0"/>
                <w:numId w:val="9"/>
              </w:numPr>
              <w:tabs>
                <w:tab w:val="left" w:pos="0"/>
              </w:tabs>
              <w:bidi w:val="0"/>
              <w:ind w:right="-20"/>
              <w:rPr>
                <w:rFonts w:asciiTheme="minorHAnsi" w:hAnsiTheme="minorHAnsi" w:cstheme="minorHAnsi"/>
                <w:bCs/>
                <w:iCs/>
                <w:sz w:val="20"/>
                <w:szCs w:val="20"/>
                <w:lang w:val="en-US"/>
              </w:rPr>
            </w:pPr>
            <w:r w:rsidRPr="006078DB">
              <w:rPr>
                <w:rFonts w:asciiTheme="minorHAnsi" w:hAnsiTheme="minorHAnsi" w:cstheme="minorHAnsi"/>
                <w:bCs/>
                <w:iCs/>
                <w:sz w:val="20"/>
                <w:szCs w:val="20"/>
                <w:rtl w:val="0"/>
                <w:lang w:val="cy-GB"/>
              </w:rPr>
              <w:t>Bod yn hunangymhellol a defnyddio menter bersonol, gan geisio dod o hyd i ffyrdd addas o ymdrin â heriau a gofyn am arweiniad pan fo angen.</w:t>
            </w:r>
          </w:p>
          <w:p w:rsidR="006078DB" w:rsidRPr="006078DB" w:rsidP="006078DB" w14:paraId="071C0664" w14:textId="77777777">
            <w:pPr>
              <w:pStyle w:val="BodyText"/>
              <w:numPr>
                <w:ilvl w:val="0"/>
                <w:numId w:val="9"/>
              </w:numPr>
              <w:tabs>
                <w:tab w:val="left" w:pos="0"/>
              </w:tabs>
              <w:bidi w:val="0"/>
              <w:ind w:right="-20"/>
              <w:rPr>
                <w:rFonts w:asciiTheme="minorHAnsi" w:hAnsiTheme="minorHAnsi" w:cstheme="minorHAnsi"/>
                <w:bCs/>
                <w:iCs/>
                <w:sz w:val="20"/>
                <w:szCs w:val="20"/>
                <w:lang w:val="en-US"/>
              </w:rPr>
            </w:pPr>
            <w:r w:rsidRPr="006078DB">
              <w:rPr>
                <w:rFonts w:asciiTheme="minorHAnsi" w:hAnsiTheme="minorHAnsi" w:cstheme="minorHAnsi"/>
                <w:bCs/>
                <w:iCs/>
                <w:sz w:val="20"/>
                <w:szCs w:val="20"/>
                <w:rtl w:val="0"/>
                <w:lang w:val="cy-GB"/>
              </w:rPr>
              <w:t>Rhyngweithio'n gadarnhaol ac yn broffesiynol â chydweithredwyr a phartneriaid eraill yn y Gyfadran ac mewn mannau eraill yn y Brifysgol a'r tu hwnt fel y bo'n briodol, megis ym maes diwydiant/masnach, mewn sefydliadau cyhoeddus, ysbytai ac yn y byd academaidd.</w:t>
            </w:r>
          </w:p>
          <w:p w:rsidR="006078DB" w:rsidRPr="006078DB" w:rsidP="006078DB" w14:paraId="592DD423" w14:textId="77777777">
            <w:pPr>
              <w:pStyle w:val="BodyText"/>
              <w:numPr>
                <w:ilvl w:val="0"/>
                <w:numId w:val="9"/>
              </w:numPr>
              <w:tabs>
                <w:tab w:val="left" w:pos="0"/>
              </w:tabs>
              <w:bidi w:val="0"/>
              <w:ind w:right="-20"/>
              <w:rPr>
                <w:rFonts w:asciiTheme="minorHAnsi" w:hAnsiTheme="minorHAnsi" w:cstheme="minorHAnsi"/>
                <w:bCs/>
                <w:iCs/>
                <w:sz w:val="20"/>
                <w:szCs w:val="20"/>
                <w:lang w:val="en-IE"/>
              </w:rPr>
            </w:pPr>
            <w:r w:rsidRPr="006078DB">
              <w:rPr>
                <w:rFonts w:asciiTheme="minorHAnsi" w:hAnsiTheme="minorHAnsi" w:cstheme="minorHAnsi"/>
                <w:bCs/>
                <w:iCs/>
                <w:sz w:val="20"/>
                <w:szCs w:val="20"/>
                <w:rtl w:val="0"/>
                <w:lang w:val="cy-GB"/>
              </w:rPr>
              <w:t>Cyfrannu at faterion trefniadol y Gyfadran i'w helpu i weithredu'n hwylus a helpu i godi ei phroffil ymchwil allanol.</w:t>
            </w:r>
          </w:p>
          <w:p w:rsidR="006078DB" w:rsidRPr="006078DB" w:rsidP="006078DB" w14:paraId="4E302A31" w14:textId="77777777">
            <w:pPr>
              <w:pStyle w:val="BodyText"/>
              <w:numPr>
                <w:ilvl w:val="0"/>
                <w:numId w:val="9"/>
              </w:numPr>
              <w:bidi w:val="0"/>
              <w:rPr>
                <w:rFonts w:asciiTheme="minorHAnsi" w:hAnsiTheme="minorHAnsi" w:cstheme="minorHAnsi"/>
                <w:b/>
                <w:bCs/>
                <w:i/>
                <w:iCs/>
                <w:sz w:val="20"/>
                <w:szCs w:val="20"/>
                <w:lang w:val="en-US"/>
              </w:rPr>
            </w:pPr>
            <w:r w:rsidRPr="006078DB">
              <w:rPr>
                <w:rFonts w:asciiTheme="minorHAnsi" w:hAnsiTheme="minorHAnsi" w:cstheme="minorHAnsi"/>
                <w:bCs/>
                <w:iCs/>
                <w:sz w:val="20"/>
                <w:szCs w:val="20"/>
                <w:rtl w:val="0"/>
                <w:lang w:val="cy-GB"/>
              </w:rPr>
              <w:t xml:space="preserve">Bod yn ymwybodol o ddatblygiadau yn y maes o safbwynt technegol, penodol a chyffredinol, a’u goblygiadau ehangach ar gyfer maes y ddisgyblaeth, cymwysiadau masnachol a'r economi wybodaeth. </w:t>
            </w:r>
          </w:p>
          <w:p w:rsidR="006078DB" w:rsidRPr="006078DB" w:rsidP="006078DB" w14:paraId="28CF6DB9" w14:textId="77777777">
            <w:pPr>
              <w:pStyle w:val="BodyText"/>
              <w:numPr>
                <w:ilvl w:val="0"/>
                <w:numId w:val="9"/>
              </w:numPr>
              <w:bidi w:val="0"/>
              <w:rPr>
                <w:rFonts w:asciiTheme="minorHAnsi" w:hAnsiTheme="minorHAnsi" w:cstheme="minorHAnsi"/>
                <w:b/>
                <w:bCs/>
                <w:iCs/>
                <w:sz w:val="20"/>
                <w:szCs w:val="20"/>
                <w:lang w:val="en-US"/>
              </w:rPr>
            </w:pPr>
            <w:r w:rsidRPr="006078DB">
              <w:rPr>
                <w:rFonts w:asciiTheme="minorHAnsi" w:hAnsiTheme="minorHAnsi" w:cstheme="minorHAnsi"/>
                <w:bCs/>
                <w:iCs/>
                <w:sz w:val="20"/>
                <w:szCs w:val="20"/>
                <w:rtl w:val="0"/>
                <w:lang w:val="cy-GB"/>
              </w:rPr>
              <w:t>Gweithredu fel cynrychiolydd neu aelod o bwyllgorau pan fo angen, gan achub ar y cyfle i ehangu eich profiad proffesiynol.</w:t>
            </w:r>
          </w:p>
          <w:p w:rsidR="006078DB" w:rsidRPr="006078DB" w:rsidP="006078DB" w14:paraId="38B11678" w14:textId="77777777">
            <w:pPr>
              <w:pStyle w:val="BodyText"/>
              <w:numPr>
                <w:ilvl w:val="0"/>
                <w:numId w:val="9"/>
              </w:numPr>
              <w:bidi w:val="0"/>
              <w:rPr>
                <w:rFonts w:asciiTheme="minorHAnsi" w:hAnsiTheme="minorHAnsi" w:cstheme="minorHAnsi"/>
                <w:bCs/>
                <w:iCs/>
                <w:sz w:val="20"/>
                <w:szCs w:val="20"/>
                <w:lang w:val="en-US"/>
              </w:rPr>
            </w:pPr>
            <w:r w:rsidRPr="006078DB">
              <w:rPr>
                <w:rFonts w:asciiTheme="minorHAnsi" w:hAnsiTheme="minorHAnsi" w:cstheme="minorHAnsi"/>
                <w:bCs/>
                <w:iCs/>
                <w:sz w:val="20"/>
                <w:szCs w:val="20"/>
                <w:rtl w:val="0"/>
                <w:lang w:val="cy-GB"/>
              </w:rPr>
              <w:t xml:space="preserve">Dangos eich datblygiad proffesiynol eich hun gan ddarparu tystiolaeth, nodi anghenion datblygu, gan gyfeirio at Fframwaith Datblygu Ymchwilwyr Vitae, yn enwedig o ran cyfnod prawf, Adolygiad Datblygiad Proffesiynol a chymryd rhan mewn digwyddiadau hyfforddi. </w:t>
            </w:r>
          </w:p>
          <w:p w:rsidR="006078DB" w:rsidRPr="006078DB" w:rsidP="006078DB" w14:paraId="7CB7BF46" w14:textId="77777777">
            <w:pPr>
              <w:pStyle w:val="BodyText"/>
              <w:numPr>
                <w:ilvl w:val="0"/>
                <w:numId w:val="9"/>
              </w:numPr>
              <w:bidi w:val="0"/>
              <w:rPr>
                <w:rFonts w:asciiTheme="minorHAnsi" w:hAnsiTheme="minorHAnsi" w:cstheme="minorHAnsi"/>
                <w:b/>
                <w:bCs/>
                <w:iCs/>
                <w:sz w:val="20"/>
                <w:szCs w:val="20"/>
                <w:lang w:val="en-US"/>
              </w:rPr>
            </w:pPr>
            <w:r w:rsidRPr="006078DB">
              <w:rPr>
                <w:rFonts w:asciiTheme="minorHAnsi" w:hAnsiTheme="minorHAnsi" w:cstheme="minorHAnsi"/>
                <w:bCs/>
                <w:iCs/>
                <w:sz w:val="20"/>
                <w:szCs w:val="20"/>
                <w:rtl w:val="0"/>
                <w:lang w:val="cy-GB"/>
              </w:rPr>
              <w:t>Cynnal a gwella cysylltiadau â'r sefydliadau proffesiynol a chyrff cysylltiedig eraill.</w:t>
            </w:r>
          </w:p>
          <w:p w:rsidR="00B12F66" w:rsidRPr="006078DB" w:rsidP="006078DB" w14:paraId="0438D350" w14:textId="237A541B">
            <w:pPr>
              <w:pStyle w:val="BodyText"/>
              <w:numPr>
                <w:ilvl w:val="0"/>
                <w:numId w:val="9"/>
              </w:numPr>
              <w:bidi w:val="0"/>
              <w:rPr>
                <w:rFonts w:asciiTheme="minorHAnsi" w:hAnsiTheme="minorHAnsi" w:cstheme="minorHAnsi"/>
                <w:b/>
                <w:bCs/>
                <w:iCs/>
                <w:sz w:val="20"/>
                <w:szCs w:val="20"/>
                <w:lang w:val="en-IE"/>
              </w:rPr>
            </w:pPr>
            <w:r w:rsidRPr="006078DB">
              <w:rPr>
                <w:rFonts w:asciiTheme="minorHAnsi" w:hAnsiTheme="minorHAnsi" w:cstheme="minorHAnsi"/>
                <w:bCs/>
                <w:iCs/>
                <w:sz w:val="20"/>
                <w:szCs w:val="20"/>
                <w:rtl w:val="0"/>
                <w:lang w:val="cy-GB"/>
              </w:rPr>
              <w:t>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tc>
      </w:tr>
      <w:tr w14:paraId="3C77068F" w14:textId="77777777" w:rsidTr="00FA7238">
        <w:tblPrEx>
          <w:tblW w:w="10916" w:type="dxa"/>
          <w:tblInd w:w="-176" w:type="dxa"/>
          <w:tblLayout w:type="fixed"/>
          <w:tblLook w:val="04A0"/>
        </w:tblPrEx>
        <w:tc>
          <w:tcPr>
            <w:tcW w:w="1872" w:type="dxa"/>
            <w:shd w:val="clear" w:color="auto" w:fill="242F60"/>
            <w:vAlign w:val="center"/>
          </w:tcPr>
          <w:p w:rsidR="00B12F66" w:rsidRPr="00823BDC" w:rsidP="0035061A" w14:paraId="4FE8ABEE" w14:textId="77777777">
            <w:pPr>
              <w:bidi w:val="0"/>
              <w:rPr>
                <w:rFonts w:asciiTheme="minorHAnsi" w:hAnsiTheme="minorHAnsi" w:cstheme="minorHAnsi"/>
                <w:b/>
                <w:color w:val="FFFFFF" w:themeColor="background1"/>
                <w:sz w:val="20"/>
                <w:szCs w:val="20"/>
              </w:rPr>
            </w:pPr>
            <w:r w:rsidRPr="00823BDC">
              <w:rPr>
                <w:rFonts w:asciiTheme="minorHAnsi" w:hAnsiTheme="minorHAnsi" w:cstheme="minorHAnsi"/>
                <w:sz w:val="20"/>
                <w:szCs w:val="20"/>
                <w:rtl w:val="0"/>
                <w:lang w:val="cy-GB"/>
              </w:rPr>
              <w:br w:type="page"/>
            </w:r>
            <w:r w:rsidRPr="00823BDC">
              <w:rPr>
                <w:rFonts w:ascii="Calibri" w:hAnsi="Calibri" w:cstheme="minorHAnsi"/>
                <w:b/>
                <w:bCs/>
                <w:color w:val="FFFFFF" w:themeColor="background1"/>
                <w:sz w:val="20"/>
                <w:szCs w:val="20"/>
                <w:rtl w:val="0"/>
                <w:lang w:val="cy-GB"/>
              </w:rPr>
              <w:t>Dyletswyddau Cyffredinol</w:t>
            </w:r>
          </w:p>
        </w:tc>
        <w:tc>
          <w:tcPr>
            <w:tcW w:w="9044" w:type="dxa"/>
          </w:tcPr>
          <w:p w:rsidR="00B12F66" w:rsidRPr="00823BDC" w:rsidP="00B12F66" w14:paraId="2C18BBA7" w14:textId="77777777">
            <w:pPr>
              <w:pStyle w:val="ListParagraph"/>
              <w:numPr>
                <w:ilvl w:val="0"/>
                <w:numId w:val="9"/>
              </w:numPr>
              <w:bidi w:val="0"/>
              <w:spacing w:before="0" w:after="120" w:line="240" w:lineRule="auto"/>
              <w:rPr>
                <w:rFonts w:asciiTheme="minorHAnsi" w:hAnsiTheme="minorHAnsi" w:cstheme="minorHAnsi"/>
                <w:sz w:val="20"/>
                <w:szCs w:val="20"/>
              </w:rPr>
            </w:pPr>
            <w:r w:rsidRPr="00823BDC">
              <w:rPr>
                <w:rFonts w:asciiTheme="minorHAnsi" w:hAnsiTheme="minorHAnsi" w:cstheme="minorHAnsi"/>
                <w:sz w:val="20"/>
                <w:szCs w:val="20"/>
                <w:rtl w:val="0"/>
                <w:lang w:val="cy-GB"/>
              </w:rPr>
              <w:t xml:space="preserve">Hyrwyddo cydraddoldeb ac amrywiaeth mewn arferion gwaith a chynnal perthnasoedd gweithio cadarnhaol. </w:t>
            </w:r>
          </w:p>
          <w:p w:rsidR="00B12F66" w:rsidRPr="00823BDC" w:rsidP="00B12F66" w14:paraId="4BE3C89D" w14:textId="77777777">
            <w:pPr>
              <w:pStyle w:val="ListParagraph"/>
              <w:numPr>
                <w:ilvl w:val="0"/>
                <w:numId w:val="9"/>
              </w:numPr>
              <w:bidi w:val="0"/>
              <w:spacing w:before="0" w:after="120" w:line="240" w:lineRule="auto"/>
              <w:rPr>
                <w:rFonts w:asciiTheme="minorHAnsi" w:hAnsiTheme="minorHAnsi" w:cstheme="minorHAnsi"/>
                <w:sz w:val="20"/>
                <w:szCs w:val="20"/>
              </w:rPr>
            </w:pPr>
            <w:r w:rsidRPr="00823BDC">
              <w:rPr>
                <w:rFonts w:asciiTheme="minorHAnsi" w:hAnsiTheme="minorHAnsi" w:cstheme="minorHAnsi"/>
                <w:sz w:val="20"/>
                <w:szCs w:val="20"/>
                <w:rtl w:val="0"/>
                <w:lang w:val="cy-GB"/>
              </w:rPr>
              <w:t>Cyflawni rôl a holl weithgareddau'r swydd yn unol â systemau rheoli a pholisïau diogelwch, iechyd a chynaliadwyedd, er mwyn lleihau’r risgiau a’r effeithiau sy’n deillio o weithgarwch y swydd.</w:t>
            </w:r>
          </w:p>
          <w:p w:rsidR="00B12F66" w:rsidRPr="00823BDC" w:rsidP="00B12F66" w14:paraId="7C940BCB" w14:textId="05821693">
            <w:pPr>
              <w:pStyle w:val="ListParagraph"/>
              <w:numPr>
                <w:ilvl w:val="0"/>
                <w:numId w:val="9"/>
              </w:numPr>
              <w:bidi w:val="0"/>
              <w:spacing w:before="0" w:after="120" w:line="240" w:lineRule="auto"/>
              <w:rPr>
                <w:rFonts w:asciiTheme="minorHAnsi" w:hAnsiTheme="minorHAnsi" w:cstheme="minorHAnsi"/>
                <w:sz w:val="20"/>
                <w:szCs w:val="20"/>
                <w:u w:val="single"/>
              </w:rPr>
            </w:pPr>
            <w:r w:rsidRPr="00823BDC">
              <w:rPr>
                <w:rFonts w:asciiTheme="minorHAnsi" w:hAnsiTheme="minorHAnsi" w:cstheme="minorHAnsi"/>
                <w:sz w:val="20"/>
                <w:szCs w:val="20"/>
                <w:rtl w:val="0"/>
                <w:lang w:val="cy-GB"/>
              </w:rPr>
              <w:t>Sicrhau bod rheoli risg yn rhan annatod o unrhyw broses benderfynu, drwy sicrhau cydymffurfiaeth â Pholisi Rheoli Risg y Brifysgol.</w:t>
            </w:r>
          </w:p>
          <w:p w:rsidR="00B12F66" w:rsidRPr="00823BDC" w:rsidP="00B12F66" w14:paraId="56956601" w14:textId="77777777">
            <w:pPr>
              <w:pStyle w:val="ListParagraph"/>
              <w:numPr>
                <w:ilvl w:val="0"/>
                <w:numId w:val="9"/>
              </w:numPr>
              <w:bidi w:val="0"/>
              <w:spacing w:before="0" w:after="120" w:line="240" w:lineRule="auto"/>
              <w:rPr>
                <w:rFonts w:asciiTheme="minorHAnsi" w:hAnsiTheme="minorHAnsi" w:cstheme="minorHAnsi"/>
                <w:sz w:val="20"/>
                <w:szCs w:val="20"/>
              </w:rPr>
            </w:pPr>
            <w:r w:rsidRPr="00823BDC">
              <w:rPr>
                <w:rFonts w:asciiTheme="minorHAnsi" w:hAnsiTheme="minorHAnsi" w:cstheme="minorHAnsi"/>
                <w:sz w:val="20"/>
                <w:szCs w:val="20"/>
                <w:rtl w:val="0"/>
                <w:lang w:val="cy-GB"/>
              </w:rPr>
              <w:t>Unrhyw ddyletswyddau eraill y mae'r Gyfadran/Gyfarwyddiaeth/ Maes Gwasanaeth wedi cytuno arnynt.</w:t>
            </w:r>
          </w:p>
        </w:tc>
      </w:tr>
      <w:tr w14:paraId="60A77A78" w14:textId="77777777" w:rsidTr="00FA7238">
        <w:tblPrEx>
          <w:tblW w:w="10916" w:type="dxa"/>
          <w:tblInd w:w="-176" w:type="dxa"/>
          <w:tblLayout w:type="fixed"/>
          <w:tblLook w:val="04A0"/>
        </w:tblPrEx>
        <w:tc>
          <w:tcPr>
            <w:tcW w:w="1872" w:type="dxa"/>
            <w:shd w:val="clear" w:color="auto" w:fill="242F60"/>
            <w:vAlign w:val="center"/>
          </w:tcPr>
          <w:p w:rsidR="00B12F66" w:rsidRPr="00823BDC" w:rsidP="0035061A" w14:paraId="3D437FC1" w14:textId="77777777">
            <w:pPr>
              <w:bidi w:val="0"/>
              <w:spacing w:before="240" w:after="240"/>
              <w:rPr>
                <w:rFonts w:asciiTheme="minorHAnsi" w:hAnsiTheme="minorHAnsi" w:cstheme="minorHAnsi"/>
                <w:b/>
                <w:color w:val="FFFFFF" w:themeColor="background1"/>
                <w:sz w:val="20"/>
                <w:szCs w:val="20"/>
              </w:rPr>
            </w:pPr>
            <w:r w:rsidRPr="00823BDC">
              <w:rPr>
                <w:rFonts w:ascii="Calibri" w:hAnsi="Calibri" w:cstheme="minorHAnsi"/>
                <w:b/>
                <w:bCs/>
                <w:color w:val="FFFFFF" w:themeColor="background1"/>
                <w:sz w:val="20"/>
                <w:szCs w:val="20"/>
                <w:rtl w:val="0"/>
                <w:lang w:val="cy-GB"/>
              </w:rPr>
              <w:t>Manyleb Person</w:t>
            </w:r>
          </w:p>
          <w:p w:rsidR="00B12F66" w:rsidRPr="00823BDC" w:rsidP="0035061A" w14:paraId="6188E6DA" w14:textId="77777777">
            <w:pPr>
              <w:bidi w:val="0"/>
              <w:rPr>
                <w:rFonts w:asciiTheme="minorHAnsi" w:hAnsiTheme="minorHAnsi" w:cstheme="minorHAnsi"/>
                <w:color w:val="FFFFFF" w:themeColor="background1"/>
                <w:sz w:val="20"/>
                <w:szCs w:val="20"/>
              </w:rPr>
            </w:pPr>
          </w:p>
        </w:tc>
        <w:tc>
          <w:tcPr>
            <w:tcW w:w="9044" w:type="dxa"/>
          </w:tcPr>
          <w:p w:rsidR="00C33165" w:rsidRPr="00C33165" w:rsidP="00C33165" w14:paraId="41D20D30" w14:textId="27A3DB0C">
            <w:pPr>
              <w:bidi w:val="0"/>
              <w:rPr>
                <w:rFonts w:asciiTheme="minorHAnsi" w:hAnsiTheme="minorHAnsi" w:cstheme="minorHAnsi"/>
                <w:b/>
                <w:sz w:val="20"/>
                <w:szCs w:val="20"/>
              </w:rPr>
            </w:pPr>
            <w:r w:rsidRPr="00C33165">
              <w:rPr>
                <w:rFonts w:ascii="Calibri" w:hAnsi="Calibri" w:cstheme="minorHAnsi"/>
                <w:b/>
                <w:bCs/>
                <w:sz w:val="20"/>
                <w:szCs w:val="20"/>
                <w:rtl w:val="0"/>
                <w:lang w:val="cy-GB"/>
              </w:rPr>
              <w:t>Meini Prawf Hanfodol:</w:t>
            </w:r>
            <w:r w:rsidRPr="00C33165">
              <w:rPr>
                <w:rFonts w:ascii="Calibri" w:hAnsi="Calibri" w:cstheme="minorHAnsi"/>
                <w:b w:val="0"/>
                <w:sz w:val="20"/>
                <w:szCs w:val="20"/>
                <w:rtl w:val="0"/>
                <w:lang w:val="cy-GB"/>
              </w:rPr>
              <w:t xml:space="preserve"> </w:t>
            </w:r>
          </w:p>
          <w:p w:rsidR="00C33165" w:rsidRPr="00C00DC5" w:rsidP="00C33165" w14:paraId="3250AF26" w14:textId="3A0DE37A">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Gradd mewn Cyfrifiadureg neu bynciau cysylltiedig (e.e. ffiseg, peirianneg neu fathemateg).</w:t>
            </w:r>
          </w:p>
          <w:p w:rsidR="00C33165" w:rsidRPr="00C00DC5" w:rsidP="00C33165" w14:paraId="5C5C0DEF"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 xml:space="preserve">Tystiolaeth o’r gallu i ysgrifennu a chyhoeddi papurau ymchwil, yn enwedig ar gyfer cyfnodolion a adolygir, a chyfrannu at y gwaith hwn. </w:t>
            </w:r>
          </w:p>
          <w:p w:rsidR="00C33165" w:rsidRPr="00C00DC5" w:rsidP="00C33165" w14:paraId="528F6E74"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Gallu amlwg i gynnal ymchwil yn unol ag amcanion y prosiect.</w:t>
            </w:r>
          </w:p>
          <w:p w:rsidR="00C33165" w:rsidRPr="00C00DC5" w:rsidP="00C33165" w14:paraId="638D2FCE"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Tystiolaeth o sgiliau cynllunio i gyfrannu at y prosiect ymchwil.</w:t>
            </w:r>
          </w:p>
          <w:p w:rsidR="00C33165" w:rsidRPr="00C00DC5" w:rsidP="00FE27BF" w14:paraId="3A6FDF9B" w14:textId="5706BB11">
            <w:pPr>
              <w:numPr>
                <w:ilvl w:val="0"/>
                <w:numId w:val="10"/>
              </w:numPr>
              <w:bidi w:val="0"/>
              <w:rPr>
                <w:rFonts w:asciiTheme="minorHAnsi" w:hAnsiTheme="minorHAnsi" w:cstheme="minorHAnsi"/>
                <w:bCs/>
                <w:sz w:val="20"/>
                <w:szCs w:val="20"/>
              </w:rPr>
            </w:pPr>
            <w:r w:rsidRPr="00FE27BF">
              <w:rPr>
                <w:rFonts w:asciiTheme="minorHAnsi" w:hAnsiTheme="minorHAnsi" w:cstheme="minorHAnsi"/>
                <w:bCs/>
                <w:sz w:val="20"/>
                <w:szCs w:val="20"/>
                <w:rtl w:val="0"/>
                <w:lang w:val="cy-GB"/>
              </w:rPr>
              <w:t>Cefndir ymchwil mewn maes AI, ac integreiddio setiau data mawr, neu dechnolegau semantig/systemau rheoli gwybodaeth, neu faes perthynol agos.</w:t>
            </w:r>
          </w:p>
          <w:p w:rsidR="00C33165" w:rsidRPr="00C00DC5" w:rsidP="00C33165" w14:paraId="70E21B1E"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Parodrwydd a gallu i weithio  gyda byd diwydiant gan ganolbwyntio ar effaith.</w:t>
            </w:r>
          </w:p>
          <w:p w:rsidR="00C33165" w:rsidRPr="00C00DC5" w:rsidP="00C33165" w14:paraId="2D3737A0"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Ymrwymiad i ddatblygiad proffesiynol parhaus.</w:t>
            </w:r>
          </w:p>
          <w:p w:rsidR="00C33165" w:rsidRPr="00C00DC5" w:rsidP="00C33165" w14:paraId="3A5DB3FE" w14:textId="77777777">
            <w:pPr>
              <w:bidi w:val="0"/>
              <w:rPr>
                <w:rFonts w:asciiTheme="minorHAnsi" w:hAnsiTheme="minorHAnsi" w:cstheme="minorHAnsi"/>
                <w:bCs/>
                <w:sz w:val="20"/>
                <w:szCs w:val="20"/>
              </w:rPr>
            </w:pPr>
          </w:p>
          <w:p w:rsidR="00C33165" w:rsidRPr="00C33165" w:rsidP="00C33165" w14:paraId="37CED9F6" w14:textId="54172816">
            <w:pPr>
              <w:bidi w:val="0"/>
              <w:rPr>
                <w:rFonts w:asciiTheme="minorHAnsi" w:hAnsiTheme="minorHAnsi" w:cstheme="minorHAnsi"/>
                <w:b/>
                <w:sz w:val="20"/>
                <w:szCs w:val="20"/>
              </w:rPr>
            </w:pPr>
            <w:r w:rsidRPr="00C33165">
              <w:rPr>
                <w:rFonts w:ascii="Calibri" w:hAnsi="Calibri" w:cstheme="minorHAnsi"/>
                <w:b/>
                <w:bCs/>
                <w:sz w:val="20"/>
                <w:szCs w:val="20"/>
                <w:rtl w:val="0"/>
                <w:lang w:val="cy-GB"/>
              </w:rPr>
              <w:t>Meini Prawf Dymunol:</w:t>
            </w:r>
          </w:p>
          <w:p w:rsidR="00C33165" w:rsidRPr="00C00DC5" w:rsidP="00C33165" w14:paraId="158C7F2C"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PhD mewn Cyfrifiadureg neu bynciau cysylltiedig (e.e. ffiseg).</w:t>
            </w:r>
          </w:p>
          <w:p w:rsidR="00C33165" w:rsidRPr="00C00DC5" w:rsidP="00C33165" w14:paraId="49F7756E"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Profiad o weithio’n gydweithredol (e.e. mewn consortiwm academaidd ac ar y cyd â phartneriaid diwydiannol).</w:t>
            </w:r>
          </w:p>
          <w:p w:rsidR="00C33165" w:rsidRPr="00C00DC5" w:rsidP="00C33165" w14:paraId="3560CA83"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Profiad ymchwil yng nghyd-destun Diwydiant 4.0, deallusrwydd artiffisial hybrid (deallusrwydd artiffisial wedi'i ehangu gan ymagweddau modelu’n seiliedig ar ffiseg) neu ddadansoddeg uwch.</w:t>
            </w:r>
          </w:p>
          <w:p w:rsidR="00C33165" w:rsidRPr="00C00DC5" w:rsidP="00C33165" w14:paraId="5D45DD5A"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Profiad o oruchwylio prosiectau myfyrwyr israddedig neu ôl-raddedig.</w:t>
            </w:r>
          </w:p>
          <w:p w:rsidR="00C33165" w:rsidRPr="00C00DC5" w:rsidP="00C33165" w14:paraId="5C49B6C3" w14:textId="77777777">
            <w:pPr>
              <w:numPr>
                <w:ilvl w:val="0"/>
                <w:numId w:val="10"/>
              </w:numPr>
              <w:bidi w:val="0"/>
              <w:rPr>
                <w:rFonts w:asciiTheme="minorHAnsi" w:hAnsiTheme="minorHAnsi" w:cstheme="minorHAnsi"/>
                <w:bCs/>
                <w:sz w:val="20"/>
                <w:szCs w:val="20"/>
              </w:rPr>
            </w:pPr>
            <w:r w:rsidRPr="00C00DC5">
              <w:rPr>
                <w:rFonts w:asciiTheme="minorHAnsi" w:hAnsiTheme="minorHAnsi" w:cstheme="minorHAnsi"/>
                <w:bCs/>
                <w:sz w:val="20"/>
                <w:szCs w:val="20"/>
                <w:rtl w:val="0"/>
                <w:lang w:val="cy-GB"/>
              </w:rPr>
              <w:t>Gwybodaeth am brosesau gweithgynhyrchu dur a / neu brofiad o weithio gyda'r diwydiant dur.</w:t>
            </w:r>
          </w:p>
          <w:p w:rsidR="00C33165" w:rsidRPr="00FC418D" w:rsidP="00FC418D" w14:paraId="2984A480" w14:textId="77777777">
            <w:pPr>
              <w:bidi w:val="0"/>
              <w:rPr>
                <w:rFonts w:asciiTheme="minorHAnsi" w:hAnsiTheme="minorHAnsi" w:cstheme="minorHAnsi"/>
                <w:sz w:val="20"/>
                <w:szCs w:val="20"/>
              </w:rPr>
            </w:pPr>
          </w:p>
        </w:tc>
      </w:tr>
      <w:tr w14:paraId="46D94543" w14:textId="77777777" w:rsidTr="00FA7238">
        <w:tblPrEx>
          <w:tblW w:w="10916" w:type="dxa"/>
          <w:tblInd w:w="-176" w:type="dxa"/>
          <w:tblLayout w:type="fixed"/>
          <w:tblLook w:val="04A0"/>
        </w:tblPrEx>
        <w:trPr>
          <w:trHeight w:val="1337"/>
        </w:trPr>
        <w:tc>
          <w:tcPr>
            <w:tcW w:w="1872" w:type="dxa"/>
            <w:shd w:val="clear" w:color="auto" w:fill="242F60"/>
            <w:vAlign w:val="center"/>
          </w:tcPr>
          <w:p w:rsidR="00FA7238" w:rsidRPr="00823BDC" w:rsidP="0026370D" w14:paraId="18B1D6F3" w14:textId="77777777">
            <w:pPr>
              <w:bidi w:val="0"/>
              <w:spacing w:before="0" w:after="0" w:line="240" w:lineRule="auto"/>
              <w:rPr>
                <w:rFonts w:asciiTheme="minorHAnsi" w:hAnsiTheme="minorHAnsi" w:cstheme="minorHAnsi"/>
                <w:b/>
                <w:color w:val="FFFFFF" w:themeColor="background1"/>
                <w:sz w:val="20"/>
                <w:szCs w:val="20"/>
              </w:rPr>
            </w:pPr>
            <w:r w:rsidRPr="00823BDC">
              <w:rPr>
                <w:rFonts w:ascii="Calibri" w:hAnsi="Calibri" w:cstheme="minorHAnsi"/>
                <w:b/>
                <w:bCs/>
                <w:color w:val="FFFFFF" w:themeColor="background1"/>
                <w:sz w:val="20"/>
                <w:szCs w:val="20"/>
                <w:rtl w:val="0"/>
                <w:lang w:val="cy-GB"/>
              </w:rPr>
              <w:t>Lefel Iaith Gymraeg</w:t>
            </w:r>
          </w:p>
        </w:tc>
        <w:tc>
          <w:tcPr>
            <w:tcW w:w="9044" w:type="dxa"/>
          </w:tcPr>
          <w:sdt>
            <w:sdtPr>
              <w:rPr>
                <w:rFonts w:asciiTheme="minorHAnsi" w:hAnsiTheme="minorHAnsi" w:cstheme="minorHAnsi"/>
                <w:sz w:val="20"/>
                <w:szCs w:val="20"/>
              </w:rPr>
              <w:id w:val="-899205344"/>
              <w:placeholder>
                <w:docPart w:val="D53D3888BCC74E0BB12C03F2E0A95CC7"/>
              </w:placeholder>
              <w:dropDownList w:lastValue="Level 1 – ‘a little’ - pronounce Welsh words. Able to answer the phone in Welsh (good morning / afternoon). Able to use very basic every-day words and phrases (thank you, please etc.). Level 1 can be reached by completing a one-hour training course.">
                <w:listItem w:value="CHOOSE FROM DROPDOWN" w:displayText="CHOOSE FROM DROPDOWN"/>
                <w:listItem w:value="Level 1 – ‘a little’ - pronounce Welsh words. Able to answer the phone in Welsh (good morning / afternoon). Able to use very basic every-day words and phrases (thank you, please etc.). Level 1 can be reached by completing a one-hour training course." w:displayText="Level 1 – ‘a little’ - pronounce Welsh words. Able to answer the phone in Welsh (good morning / afternoon). Able to use very basic every-day words and phrases (thank you, please etc.). Level 1 can be reached by completing a one-hour training course."/>
                <w:listItem w:value="Level 2 – ‘fairly well’ - understand a fair range of job-related correspondence. Able to keep up a simple conversation but may need to revert to English to discuss complex or technical information. Able to write reasonably accurate correspondence in Welsh." w:displayText="Level 2 – ‘fairly well’ - understand a fair range of job-related correspondence. Able to keep up a simple conversation but may need to revert to English to discuss complex or technical information. Able to write reasonably accurate correspondence in Welsh."/>
                <w:listItem w:value="Level 3 – ‘fluently’ - able to conduct a fluent conversation in Welsh on a work-related matter. Able to write original Welsh material with confidence." w:displayText="Level 3 – ‘fluently’ - able to conduct a fluent conversation in Welsh on a work-related matter. Able to write original Welsh material with confidence."/>
              </w:dropDownList>
            </w:sdtPr>
            <w:sdtContent>
              <w:p w:rsidR="00FA7238" w:rsidRPr="00823BDC" w:rsidP="0026370D" w14:paraId="798FF021" w14:textId="160A3BAF">
                <w:pPr>
                  <w:bidi w:val="0"/>
                  <w:spacing w:before="0" w:after="0" w:line="240" w:lineRule="auto"/>
                  <w:rPr>
                    <w:rFonts w:asciiTheme="minorHAnsi" w:hAnsiTheme="minorHAnsi" w:cstheme="minorHAnsi"/>
                    <w:sz w:val="20"/>
                    <w:szCs w:val="20"/>
                  </w:rPr>
                </w:pPr>
                <w:r>
                  <w:rPr>
                    <w:rFonts w:asciiTheme="minorHAnsi" w:hAnsiTheme="minorHAnsi" w:cstheme="minorHAnsi"/>
                    <w:sz w:val="20"/>
                    <w:szCs w:val="20"/>
                  </w:rPr>
                  <w:t>Level 1 – ‘a little’ - pronounce Welsh words. Able to answer the phone in Welsh (good morning / afternoon). Able to use very basic every-day words and phrases (thank you, please etc.). Level 1 can be reached by completing a one-hour training course.</w:t>
                </w:r>
              </w:p>
            </w:sdtContent>
          </w:sdt>
          <w:p w:rsidR="00FA7238" w:rsidRPr="00823BDC" w:rsidP="0026370D" w14:paraId="21FC299C" w14:textId="77777777">
            <w:pPr>
              <w:bidi w:val="0"/>
              <w:spacing w:before="0" w:after="0" w:line="240" w:lineRule="auto"/>
              <w:rPr>
                <w:rFonts w:asciiTheme="minorHAnsi" w:hAnsiTheme="minorHAnsi" w:cstheme="minorHAnsi"/>
                <w:sz w:val="20"/>
                <w:szCs w:val="20"/>
              </w:rPr>
            </w:pPr>
          </w:p>
          <w:p w:rsidR="00FA7238" w:rsidRPr="00823BDC" w:rsidP="0026370D" w14:paraId="61D516D1" w14:textId="77777777">
            <w:pPr>
              <w:bidi w:val="0"/>
              <w:spacing w:before="0" w:after="0" w:line="240" w:lineRule="auto"/>
              <w:rPr>
                <w:rFonts w:asciiTheme="minorHAnsi" w:hAnsiTheme="minorHAnsi" w:cstheme="minorHAnsi"/>
                <w:sz w:val="20"/>
                <w:szCs w:val="20"/>
              </w:rPr>
            </w:pPr>
            <w:r w:rsidRPr="00823BDC">
              <w:rPr>
                <w:rFonts w:asciiTheme="minorHAnsi" w:hAnsiTheme="minorHAnsi" w:cstheme="minorHAnsi"/>
                <w:sz w:val="20"/>
                <w:szCs w:val="20"/>
                <w:rtl w:val="0"/>
                <w:lang w:val="cy-GB"/>
              </w:rPr>
              <w:t xml:space="preserve">Am ragor o wybodaeth am Lefelau'r Iaith Gymraeg, gweler tudalen we’r Asesiad o Sgiliau Iaith Gymraeg, sydd ar gael </w:t>
            </w:r>
            <w:r>
              <w:fldChar w:fldCharType="begin"/>
            </w:r>
            <w:r>
              <w:instrText xml:space="preserve"> HYPERLINK "https://www.swansea.ac.uk/welsh-language-standards/compliance/recruitment/" </w:instrText>
            </w:r>
            <w:r>
              <w:fldChar w:fldCharType="separate"/>
            </w:r>
            <w:r w:rsidRPr="00823BDC">
              <w:rPr>
                <w:rStyle w:val="Hyperlink"/>
                <w:rFonts w:ascii="Calibri" w:hAnsi="Calibri" w:cstheme="minorHAnsi"/>
                <w:sz w:val="20"/>
                <w:szCs w:val="20"/>
                <w:u w:val="single"/>
                <w:rtl w:val="0"/>
                <w:lang w:val="cy-GB"/>
              </w:rPr>
              <w:t>yma</w:t>
            </w:r>
            <w:r>
              <w:fldChar w:fldCharType="end"/>
            </w:r>
            <w:r w:rsidRPr="00823BDC">
              <w:rPr>
                <w:rFonts w:asciiTheme="minorHAnsi" w:hAnsiTheme="minorHAnsi" w:cstheme="minorHAnsi"/>
                <w:sz w:val="20"/>
                <w:szCs w:val="20"/>
                <w:rtl w:val="0"/>
                <w:lang w:val="cy-GB"/>
              </w:rPr>
              <w:t>.</w:t>
            </w:r>
          </w:p>
        </w:tc>
      </w:tr>
      <w:tr w14:paraId="0299A265" w14:textId="77777777" w:rsidTr="00FA7238">
        <w:tblPrEx>
          <w:tblW w:w="10916" w:type="dxa"/>
          <w:tblInd w:w="-176" w:type="dxa"/>
          <w:tblLayout w:type="fixed"/>
          <w:tblLook w:val="04A0"/>
        </w:tblPrEx>
        <w:trPr>
          <w:trHeight w:val="2315"/>
        </w:trPr>
        <w:tc>
          <w:tcPr>
            <w:tcW w:w="1872" w:type="dxa"/>
            <w:shd w:val="clear" w:color="auto" w:fill="242F60"/>
            <w:vAlign w:val="center"/>
          </w:tcPr>
          <w:p w:rsidR="00B12F66" w:rsidRPr="00823BDC" w:rsidP="0035061A" w14:paraId="141241BC" w14:textId="77777777">
            <w:pPr>
              <w:bidi w:val="0"/>
              <w:spacing w:before="240" w:after="240"/>
              <w:rPr>
                <w:rFonts w:asciiTheme="minorHAnsi" w:hAnsiTheme="minorHAnsi" w:cstheme="minorHAnsi"/>
                <w:b/>
                <w:sz w:val="20"/>
                <w:szCs w:val="20"/>
              </w:rPr>
            </w:pPr>
            <w:r w:rsidRPr="00823BDC">
              <w:rPr>
                <w:rFonts w:ascii="Calibri" w:hAnsi="Calibri" w:cstheme="minorHAnsi"/>
                <w:b/>
                <w:bCs/>
                <w:color w:val="FFFFFF" w:themeColor="background1"/>
                <w:sz w:val="20"/>
                <w:szCs w:val="20"/>
                <w:rtl w:val="0"/>
                <w:lang w:val="cy-GB"/>
              </w:rPr>
              <w:t>Gwybodaeth Ychwanegol</w:t>
            </w:r>
          </w:p>
        </w:tc>
        <w:tc>
          <w:tcPr>
            <w:tcW w:w="9044" w:type="dxa"/>
          </w:tcPr>
          <w:p w:rsidR="009A4272" w:rsidRPr="009A4272" w:rsidP="0035061A" w14:paraId="4D2F8A63" w14:textId="1B62FD79">
            <w:pPr>
              <w:bidi w:val="0"/>
              <w:spacing w:before="100" w:beforeAutospacing="1" w:after="240"/>
              <w:rPr>
                <w:rFonts w:asciiTheme="minorHAnsi" w:hAnsiTheme="minorHAnsi" w:cstheme="minorHAnsi"/>
                <w:color w:val="0563C1" w:themeColor="hyperlink"/>
                <w:sz w:val="20"/>
                <w:szCs w:val="20"/>
                <w:u w:val="single"/>
              </w:rPr>
            </w:pPr>
            <w:r w:rsidRPr="00823BDC">
              <w:rPr>
                <w:rFonts w:asciiTheme="minorHAnsi" w:hAnsiTheme="minorHAnsi" w:cstheme="minorHAnsi"/>
                <w:color w:val="000000"/>
                <w:sz w:val="20"/>
                <w:szCs w:val="20"/>
                <w:rtl w:val="0"/>
                <w:lang w:val="cy-GB"/>
              </w:rPr>
              <w:t xml:space="preserve">Ymholiadau anffurfiol: Yr Athro Arnold Beckmann </w:t>
            </w:r>
            <w:r>
              <w:fldChar w:fldCharType="begin"/>
            </w:r>
            <w:r>
              <w:instrText xml:space="preserve"> HYPERLINK "mailto:A.Beckmann@swansea.ac.uk" </w:instrText>
            </w:r>
            <w:r>
              <w:fldChar w:fldCharType="separate"/>
            </w:r>
            <w:r w:rsidRPr="00823BDC" w:rsidR="00B12710">
              <w:rPr>
                <w:rStyle w:val="Hyperlink"/>
                <w:rFonts w:ascii="Calibri" w:hAnsi="Calibri" w:cstheme="minorHAnsi"/>
                <w:sz w:val="20"/>
                <w:szCs w:val="20"/>
                <w:u w:val="none"/>
                <w:rtl w:val="0"/>
                <w:lang w:val="cy-GB"/>
              </w:rPr>
              <w:t>A.Beckmann@abertawe.ac.uk</w:t>
            </w:r>
            <w:r>
              <w:fldChar w:fldCharType="end"/>
            </w:r>
            <w:r>
              <w:rPr>
                <w:rFonts w:asciiTheme="minorHAnsi" w:hAnsiTheme="minorHAnsi" w:cstheme="minorHAnsi"/>
                <w:color w:val="000000"/>
                <w:sz w:val="20"/>
                <w:szCs w:val="20"/>
                <w:rtl w:val="0"/>
                <w:lang w:val="cy-GB"/>
              </w:rPr>
              <w:t xml:space="preserve"> neu'r Athro Cinzia Giannetti </w:t>
            </w:r>
            <w:r>
              <w:fldChar w:fldCharType="begin"/>
            </w:r>
            <w:r>
              <w:instrText xml:space="preserve"> HYPERLINK "mailto:C.Giannetti@Swansea.ac.uk" </w:instrText>
            </w:r>
            <w:r>
              <w:fldChar w:fldCharType="separate"/>
            </w:r>
            <w:r w:rsidRPr="009A4272">
              <w:rPr>
                <w:rStyle w:val="Hyperlink"/>
                <w:rFonts w:ascii="Calibri" w:hAnsi="Calibri" w:cstheme="minorHAnsi"/>
                <w:sz w:val="20"/>
                <w:szCs w:val="20"/>
                <w:u w:val="none"/>
                <w:rtl w:val="0"/>
                <w:lang w:val="cy-GB"/>
              </w:rPr>
              <w:t>C.Giannetti@abertawe.ac.uk</w:t>
            </w:r>
            <w:r>
              <w:fldChar w:fldCharType="end"/>
            </w:r>
          </w:p>
          <w:p w:rsidR="00B12F66" w:rsidRPr="00823BDC" w:rsidP="0035061A" w14:paraId="488EA5A6" w14:textId="75E0A8BE">
            <w:pPr>
              <w:bidi w:val="0"/>
              <w:spacing w:before="100" w:beforeAutospacing="1" w:after="240"/>
              <w:rPr>
                <w:rFonts w:asciiTheme="minorHAnsi" w:hAnsiTheme="minorHAnsi" w:cstheme="minorHAnsi"/>
                <w:color w:val="000000"/>
                <w:sz w:val="20"/>
                <w:szCs w:val="20"/>
              </w:rPr>
            </w:pPr>
            <w:r w:rsidRPr="00823BDC">
              <w:rPr>
                <w:rFonts w:asciiTheme="minorHAnsi" w:hAnsiTheme="minorHAnsi" w:cstheme="minorHAnsi"/>
                <w:color w:val="000000"/>
                <w:sz w:val="20"/>
                <w:szCs w:val="20"/>
                <w:rtl w:val="0"/>
                <w:lang w:val="cy-GB"/>
              </w:rPr>
              <w:t>Dyddiad llunio’r rhestr fer: 13/01/2025</w:t>
            </w:r>
          </w:p>
          <w:p w:rsidR="00B12F66" w:rsidRPr="00823BDC" w:rsidP="0035061A" w14:paraId="2375AFF1" w14:textId="22465DFE">
            <w:pPr>
              <w:bidi w:val="0"/>
              <w:spacing w:before="100" w:beforeAutospacing="1"/>
              <w:rPr>
                <w:rFonts w:asciiTheme="minorHAnsi" w:hAnsiTheme="minorHAnsi" w:cstheme="minorHAnsi"/>
                <w:color w:val="000000"/>
                <w:sz w:val="20"/>
                <w:szCs w:val="20"/>
              </w:rPr>
            </w:pPr>
            <w:r w:rsidRPr="00823BDC">
              <w:rPr>
                <w:rFonts w:asciiTheme="minorHAnsi" w:hAnsiTheme="minorHAnsi" w:cstheme="minorHAnsi"/>
                <w:color w:val="000000"/>
                <w:sz w:val="20"/>
                <w:szCs w:val="20"/>
                <w:rtl w:val="0"/>
                <w:lang w:val="cy-GB"/>
              </w:rPr>
              <w:t>Dyddiad y cyfweliad: 20/01/2025</w:t>
            </w:r>
          </w:p>
          <w:p w:rsidR="00B12F66" w:rsidRPr="00823BDC" w:rsidP="0035061A" w14:paraId="13C18861" w14:textId="21A069B0">
            <w:pPr>
              <w:bidi w:val="0"/>
              <w:rPr>
                <w:rFonts w:asciiTheme="minorHAnsi" w:hAnsiTheme="minorHAnsi" w:cstheme="minorHAnsi"/>
                <w:b/>
                <w:sz w:val="20"/>
                <w:szCs w:val="20"/>
              </w:rPr>
            </w:pPr>
          </w:p>
        </w:tc>
      </w:tr>
    </w:tbl>
    <w:p w:rsidR="00B12F66" w:rsidRPr="00823BDC" w:rsidP="00B12F66" w14:paraId="5AF7B629" w14:textId="77777777">
      <w:pPr>
        <w:bidi w:val="0"/>
        <w:spacing w:before="100" w:beforeAutospacing="1" w:after="100" w:afterAutospacing="1"/>
        <w:ind w:firstLine="720"/>
        <w:rPr>
          <w:rFonts w:asciiTheme="minorHAnsi" w:hAnsiTheme="minorHAnsi" w:cstheme="minorHAnsi"/>
          <w:sz w:val="20"/>
          <w:szCs w:val="20"/>
          <w:lang w:val="en-GB"/>
        </w:rPr>
      </w:pPr>
      <w:r w:rsidRPr="00823BDC">
        <w:rPr>
          <w:rFonts w:asciiTheme="minorHAnsi" w:hAnsiTheme="minorHAnsi" w:cstheme="minorHAnsi"/>
          <w:noProof/>
          <w:sz w:val="20"/>
          <w:szCs w:val="20"/>
          <w:lang w:val="en-GB"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278765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574476361" name="Picture 1" descr="Athena SWAN Charter Silver Award logo 2017"/>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BDC">
        <w:rPr>
          <w:rFonts w:asciiTheme="minorHAnsi" w:hAnsiTheme="minorHAnsi" w:cstheme="minorHAnsi"/>
          <w:sz w:val="20"/>
          <w:szCs w:val="20"/>
          <w:rtl w:val="0"/>
          <w:lang w:val="cy-GB"/>
        </w:rPr>
        <w:tab/>
        <w:tab/>
      </w:r>
      <w:r w:rsidRPr="00823BDC">
        <w:rPr>
          <w:rFonts w:asciiTheme="minorHAnsi" w:hAnsiTheme="minorHAnsi" w:cstheme="minorHAnsi"/>
          <w:noProof/>
          <w:sz w:val="20"/>
          <w:szCs w:val="20"/>
          <w:lang w:val="en-GB" w:eastAsia="en-GB"/>
        </w:rPr>
        <w:drawing>
          <wp:inline distT="0" distB="0" distL="0" distR="0">
            <wp:extent cx="1066800" cy="661631"/>
            <wp:effectExtent l="0" t="0" r="0" b="5715"/>
            <wp:docPr id="1617234411" name="Picture 1617234411"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26677" name="Picture 3" descr="H:\Vacancies\Masters\logos\Stonewall Logo.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Pr="00823BDC">
        <w:rPr>
          <w:rFonts w:asciiTheme="minorHAnsi" w:hAnsiTheme="minorHAnsi" w:cstheme="minorHAnsi"/>
          <w:sz w:val="20"/>
          <w:szCs w:val="20"/>
          <w:rtl w:val="0"/>
          <w:lang w:val="cy-GB"/>
        </w:rPr>
        <w:tab/>
        <w:tab/>
        <w:tab/>
        <w:tab/>
      </w:r>
      <w:r w:rsidRPr="00823BDC">
        <w:rPr>
          <w:rFonts w:asciiTheme="minorHAnsi" w:hAnsiTheme="minorHAnsi" w:cstheme="minorHAnsi"/>
          <w:noProof/>
          <w:sz w:val="20"/>
          <w:szCs w:val="20"/>
          <w:lang w:val="en-GB" w:eastAsia="en-GB"/>
        </w:rPr>
        <w:drawing>
          <wp:inline distT="0" distB="0" distL="0" distR="0">
            <wp:extent cx="914400" cy="621792"/>
            <wp:effectExtent l="0" t="0" r="0" b="6985"/>
            <wp:docPr id="139843628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17069" name="Picture 1" descr="H:\Vacancies\Masters\logos\HR Research Excellence.jpe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p w:rsidR="00EB060B" w:rsidRPr="00823BDC" w:rsidP="008E75E6" w14:paraId="1FE162A5" w14:textId="35771FE9">
      <w:pPr>
        <w:bidi w:val="0"/>
        <w:rPr>
          <w:rFonts w:asciiTheme="minorHAnsi" w:hAnsiTheme="minorHAnsi" w:cstheme="minorHAnsi"/>
          <w:sz w:val="20"/>
          <w:szCs w:val="20"/>
          <w:lang w:val="en-GB"/>
        </w:rPr>
      </w:pPr>
    </w:p>
    <w:sectPr w:rsidSect="00AA47D7">
      <w:headerReference w:type="default" r:id="rId11"/>
      <w:footerReference w:type="default" r:id="rId12"/>
      <w:pgSz w:w="11900" w:h="16840"/>
      <w:pgMar w:top="1440" w:right="650" w:bottom="1440" w:left="630" w:header="621"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F80C28EC-715A-4DB6-B2A5-CCA46E29B19D}"/>
    <w:embedBold r:id="rId2" w:subsetted="1" w:fontKey="{F208885C-D75E-40C1-8728-A27B84338913}"/>
    <w:embedItalic r:id="rId3" w:subsetted="1" w:fontKey="{FEF5C78F-85D1-4768-B12D-9BD6B10BEDD2}"/>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embedRegular r:id="rId4" w:subsetted="1" w:fontKey="{CAC80BD2-C898-4F3F-95AB-0883A8CC679F}"/>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20BF3" w14:paraId="7869D5ED" w14:textId="77777777">
    <w:pPr>
      <w:pStyle w:val="Footer"/>
      <w:tabs>
        <w:tab w:val="left" w:pos="803"/>
      </w:tabs>
      <w:bidi w:val="0"/>
      <w:rPr>
        <w:color w:val="002060"/>
        <w:lang w:val="en-GB"/>
      </w:rPr>
    </w:pPr>
    <w:r>
      <w:rPr>
        <w:color w:val="002060"/>
        <w:rtl w:val="0"/>
        <w:lang w:val="cy-GB"/>
      </w:rPr>
      <w:tab/>
    </w:r>
  </w:p>
  <w:p w:rsidR="00EE66F0" w:rsidRPr="00D6126D" w:rsidP="00D6126D" w14:paraId="0F40CD67" w14:textId="77777777">
    <w:pPr>
      <w:pStyle w:val="Footer"/>
      <w:bidi w:val="0"/>
      <w:ind w:left="-720" w:right="-650"/>
      <w:jc w:val="center"/>
      <w:rPr>
        <w:color w:val="002060"/>
        <w:lang w:val="en-GB"/>
      </w:rPr>
    </w:pPr>
    <w:r>
      <w:rPr>
        <w:noProof/>
        <w:color w:val="002060"/>
        <w:lang w:val="en-GB" w:eastAsia="en-GB"/>
      </w:rPr>
      <w:drawing>
        <wp:inline distT="0" distB="0" distL="0" distR="0">
          <wp:extent cx="8887134" cy="6895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50348" name="473-Blue wave eps (2).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6465F" w14:paraId="258DCFE0" w14:textId="77777777">
    <w:pPr>
      <w:pStyle w:val="Header"/>
      <w:bidi w:val="0"/>
      <w:ind w:right="-90" w:hanging="990"/>
      <w:jc w:val="right"/>
    </w:pPr>
    <w:r>
      <w:rPr>
        <w:noProof/>
        <w:lang w:val="en-GB" w:eastAsia="en-GB"/>
      </w:rPr>
      <w:drawing>
        <wp:inline distT="0" distB="0" distL="0" distR="0">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3094C"/>
    <w:multiLevelType w:val="hybridMultilevel"/>
    <w:tmpl w:val="A02A0B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E451A12"/>
    <w:multiLevelType w:val="multilevel"/>
    <w:tmpl w:val="3A1485A2"/>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D075182"/>
    <w:multiLevelType w:val="multilevel"/>
    <w:tmpl w:val="B44669F2"/>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0B64C5B"/>
    <w:multiLevelType w:val="hybridMultilevel"/>
    <w:tmpl w:val="B44669F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5242BBA"/>
    <w:multiLevelType w:val="multilevel"/>
    <w:tmpl w:val="B44669F2"/>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7A812BF"/>
    <w:multiLevelType w:val="hybridMultilevel"/>
    <w:tmpl w:val="ED708480"/>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9C63818"/>
    <w:multiLevelType w:val="hybridMultilevel"/>
    <w:tmpl w:val="91005698"/>
    <w:lvl w:ilvl="0">
      <w:start w:val="1"/>
      <w:numFmt w:val="bullet"/>
      <w:pStyle w:val="BulletList"/>
      <w:lvlText w:val=""/>
      <w:lvlJc w:val="left"/>
      <w:pPr>
        <w:ind w:left="1000" w:hanging="360"/>
      </w:pPr>
      <w:rPr>
        <w:rFonts w:ascii="Wingdings" w:hAnsi="Wingdings" w:hint="default"/>
        <w:b/>
      </w:rPr>
    </w:lvl>
    <w:lvl w:ilvl="1">
      <w:start w:val="1"/>
      <w:numFmt w:val="bullet"/>
      <w:lvlText w:val=""/>
      <w:lvlJc w:val="left"/>
      <w:pPr>
        <w:ind w:left="1720" w:hanging="360"/>
      </w:pPr>
      <w:rPr>
        <w:rFonts w:ascii="Wingdings" w:hAnsi="Wingdings" w:hint="default"/>
      </w:r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7">
    <w:nsid w:val="5B324D3F"/>
    <w:multiLevelType w:val="hybridMultilevel"/>
    <w:tmpl w:val="5A340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B6F0B29"/>
    <w:multiLevelType w:val="hybridMultilevel"/>
    <w:tmpl w:val="D3169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5D2687"/>
    <w:multiLevelType w:val="hybridMultilevel"/>
    <w:tmpl w:val="9BF21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CC40425"/>
    <w:multiLevelType w:val="hybridMultilevel"/>
    <w:tmpl w:val="63D8B15A"/>
    <w:lvl w:ilvl="0">
      <w:start w:val="1"/>
      <w:numFmt w:val="decimal"/>
      <w:lvlText w:val="%1."/>
      <w:lvlJc w:val="left"/>
      <w:pPr>
        <w:ind w:left="814" w:hanging="360"/>
      </w:pPr>
      <w:rPr>
        <w:b/>
        <w:bCs/>
      </w:rPr>
    </w:lvl>
    <w:lvl w:ilvl="1" w:tentative="1">
      <w:start w:val="1"/>
      <w:numFmt w:val="lowerLetter"/>
      <w:lvlText w:val="%2."/>
      <w:lvlJc w:val="left"/>
      <w:pPr>
        <w:ind w:left="1894" w:hanging="360"/>
      </w:pPr>
    </w:lvl>
    <w:lvl w:ilvl="2" w:tentative="1">
      <w:start w:val="1"/>
      <w:numFmt w:val="lowerRoman"/>
      <w:lvlText w:val="%3."/>
      <w:lvlJc w:val="right"/>
      <w:pPr>
        <w:ind w:left="2614" w:hanging="180"/>
      </w:p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11">
    <w:nsid w:val="5CE90EF5"/>
    <w:multiLevelType w:val="hybridMultilevel"/>
    <w:tmpl w:val="12466924"/>
    <w:lvl w:ilvl="0">
      <w:start w:val="1"/>
      <w:numFmt w:val="decimal"/>
      <w:lvlText w:val="%1."/>
      <w:lvlJc w:val="left"/>
      <w:pPr>
        <w:ind w:left="360" w:hanging="360"/>
      </w:pPr>
      <w:rPr>
        <w:b/>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3057563"/>
    <w:multiLevelType w:val="hybridMultilevel"/>
    <w:tmpl w:val="68A84DF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E64520E"/>
    <w:multiLevelType w:val="hybridMultilevel"/>
    <w:tmpl w:val="E6A87874"/>
    <w:lvl w:ilvl="0">
      <w:start w:val="1"/>
      <w:numFmt w:val="decimal"/>
      <w:pStyle w:val="Numberedlis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18D0535"/>
    <w:multiLevelType w:val="hybridMultilevel"/>
    <w:tmpl w:val="E6B8A7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FBF1EE6"/>
    <w:multiLevelType w:val="multilevel"/>
    <w:tmpl w:val="20A4B0D8"/>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0"/>
  </w:num>
  <w:num w:numId="4">
    <w:abstractNumId w:val="11"/>
  </w:num>
  <w:num w:numId="5">
    <w:abstractNumId w:val="12"/>
  </w:num>
  <w:num w:numId="6">
    <w:abstractNumId w:val="7"/>
  </w:num>
  <w:num w:numId="7">
    <w:abstractNumId w:val="8"/>
  </w:num>
  <w:num w:numId="8">
    <w:abstractNumId w:val="9"/>
  </w:num>
  <w:num w:numId="9">
    <w:abstractNumId w:val="5"/>
  </w:num>
  <w:num w:numId="10">
    <w:abstractNumId w:val="3"/>
  </w:num>
  <w:num w:numId="11">
    <w:abstractNumId w:val="14"/>
  </w:num>
  <w:num w:numId="12">
    <w:abstractNumId w:val="1"/>
  </w:num>
  <w:num w:numId="13">
    <w:abstractNumId w:val="15"/>
  </w:num>
  <w:num w:numId="14">
    <w:abstractNumId w:val="2"/>
  </w:num>
  <w:num w:numId="15">
    <w:abstractNumId w:val="0"/>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TrueTypeFonts/>
  <w:saveSubsetFont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C"/>
    <w:rsid w:val="0000127C"/>
    <w:rsid w:val="0001028F"/>
    <w:rsid w:val="0001059E"/>
    <w:rsid w:val="00012C09"/>
    <w:rsid w:val="00066560"/>
    <w:rsid w:val="0006771F"/>
    <w:rsid w:val="00067C0E"/>
    <w:rsid w:val="00075827"/>
    <w:rsid w:val="00075C24"/>
    <w:rsid w:val="00075DD9"/>
    <w:rsid w:val="00084E4B"/>
    <w:rsid w:val="00092944"/>
    <w:rsid w:val="000B793B"/>
    <w:rsid w:val="000C245F"/>
    <w:rsid w:val="000C7545"/>
    <w:rsid w:val="000D136B"/>
    <w:rsid w:val="000D2A79"/>
    <w:rsid w:val="000D6D70"/>
    <w:rsid w:val="000D795B"/>
    <w:rsid w:val="000E7A12"/>
    <w:rsid w:val="001127BA"/>
    <w:rsid w:val="00112EC1"/>
    <w:rsid w:val="00113332"/>
    <w:rsid w:val="001169F6"/>
    <w:rsid w:val="00120BF3"/>
    <w:rsid w:val="00134B34"/>
    <w:rsid w:val="00135091"/>
    <w:rsid w:val="00152D1B"/>
    <w:rsid w:val="0016352E"/>
    <w:rsid w:val="0016453B"/>
    <w:rsid w:val="0016465F"/>
    <w:rsid w:val="001750AD"/>
    <w:rsid w:val="0017799B"/>
    <w:rsid w:val="00186291"/>
    <w:rsid w:val="00186BB1"/>
    <w:rsid w:val="001908DB"/>
    <w:rsid w:val="0019686D"/>
    <w:rsid w:val="001A0961"/>
    <w:rsid w:val="001A39A6"/>
    <w:rsid w:val="001C662C"/>
    <w:rsid w:val="001E09AC"/>
    <w:rsid w:val="001E24A4"/>
    <w:rsid w:val="001E3EE0"/>
    <w:rsid w:val="001F4A68"/>
    <w:rsid w:val="002002A7"/>
    <w:rsid w:val="00200D2E"/>
    <w:rsid w:val="002031A3"/>
    <w:rsid w:val="0021432B"/>
    <w:rsid w:val="002213FD"/>
    <w:rsid w:val="00226B22"/>
    <w:rsid w:val="0024575B"/>
    <w:rsid w:val="0025430A"/>
    <w:rsid w:val="00260D92"/>
    <w:rsid w:val="002612C7"/>
    <w:rsid w:val="0026370D"/>
    <w:rsid w:val="002638F0"/>
    <w:rsid w:val="00270313"/>
    <w:rsid w:val="00274ED1"/>
    <w:rsid w:val="0028156E"/>
    <w:rsid w:val="00282E31"/>
    <w:rsid w:val="00287FAE"/>
    <w:rsid w:val="00296D68"/>
    <w:rsid w:val="002A64AB"/>
    <w:rsid w:val="002A66C6"/>
    <w:rsid w:val="002B2B72"/>
    <w:rsid w:val="002C2AE3"/>
    <w:rsid w:val="002E437A"/>
    <w:rsid w:val="002E5182"/>
    <w:rsid w:val="002F7D81"/>
    <w:rsid w:val="003070C3"/>
    <w:rsid w:val="00322703"/>
    <w:rsid w:val="00326CBD"/>
    <w:rsid w:val="00330BD9"/>
    <w:rsid w:val="0035061A"/>
    <w:rsid w:val="00351BC1"/>
    <w:rsid w:val="00360DC1"/>
    <w:rsid w:val="00361B1F"/>
    <w:rsid w:val="0039076C"/>
    <w:rsid w:val="003B03A9"/>
    <w:rsid w:val="003B0D38"/>
    <w:rsid w:val="003B4A1A"/>
    <w:rsid w:val="003D019C"/>
    <w:rsid w:val="003E7252"/>
    <w:rsid w:val="003F21B9"/>
    <w:rsid w:val="003F531A"/>
    <w:rsid w:val="00402828"/>
    <w:rsid w:val="00406139"/>
    <w:rsid w:val="00410373"/>
    <w:rsid w:val="0041257C"/>
    <w:rsid w:val="00421579"/>
    <w:rsid w:val="00422A4D"/>
    <w:rsid w:val="0043174C"/>
    <w:rsid w:val="004322BE"/>
    <w:rsid w:val="00436940"/>
    <w:rsid w:val="004505A9"/>
    <w:rsid w:val="00456223"/>
    <w:rsid w:val="004637C2"/>
    <w:rsid w:val="00463B39"/>
    <w:rsid w:val="004824FD"/>
    <w:rsid w:val="0048457C"/>
    <w:rsid w:val="00490231"/>
    <w:rsid w:val="0049042D"/>
    <w:rsid w:val="00493707"/>
    <w:rsid w:val="004947E2"/>
    <w:rsid w:val="004978F5"/>
    <w:rsid w:val="004B3079"/>
    <w:rsid w:val="004C1F2A"/>
    <w:rsid w:val="004C272E"/>
    <w:rsid w:val="004D04E7"/>
    <w:rsid w:val="004D6214"/>
    <w:rsid w:val="004D74E1"/>
    <w:rsid w:val="004D7CD2"/>
    <w:rsid w:val="004D7D95"/>
    <w:rsid w:val="004E16F9"/>
    <w:rsid w:val="004E5E5E"/>
    <w:rsid w:val="005019FC"/>
    <w:rsid w:val="00511381"/>
    <w:rsid w:val="005135B9"/>
    <w:rsid w:val="00516ED5"/>
    <w:rsid w:val="005229A8"/>
    <w:rsid w:val="005265E1"/>
    <w:rsid w:val="005367A5"/>
    <w:rsid w:val="005613E7"/>
    <w:rsid w:val="00563F1B"/>
    <w:rsid w:val="00564F99"/>
    <w:rsid w:val="005705E1"/>
    <w:rsid w:val="0057412C"/>
    <w:rsid w:val="00580DAC"/>
    <w:rsid w:val="005A12F4"/>
    <w:rsid w:val="005C44E7"/>
    <w:rsid w:val="005C7B2A"/>
    <w:rsid w:val="005D2500"/>
    <w:rsid w:val="005D31FD"/>
    <w:rsid w:val="005D5108"/>
    <w:rsid w:val="00604F88"/>
    <w:rsid w:val="0060561E"/>
    <w:rsid w:val="006078DB"/>
    <w:rsid w:val="006264F5"/>
    <w:rsid w:val="0064399C"/>
    <w:rsid w:val="006459A3"/>
    <w:rsid w:val="0065503D"/>
    <w:rsid w:val="006566EE"/>
    <w:rsid w:val="00662E0D"/>
    <w:rsid w:val="00665DD4"/>
    <w:rsid w:val="006660A6"/>
    <w:rsid w:val="0067031A"/>
    <w:rsid w:val="00671CF5"/>
    <w:rsid w:val="00673E66"/>
    <w:rsid w:val="00674577"/>
    <w:rsid w:val="00677A62"/>
    <w:rsid w:val="006849EB"/>
    <w:rsid w:val="006943AD"/>
    <w:rsid w:val="00696BA4"/>
    <w:rsid w:val="006A5311"/>
    <w:rsid w:val="006A6563"/>
    <w:rsid w:val="006A6B0E"/>
    <w:rsid w:val="006C10CA"/>
    <w:rsid w:val="006E41EB"/>
    <w:rsid w:val="006E4DAA"/>
    <w:rsid w:val="006F16C4"/>
    <w:rsid w:val="00716159"/>
    <w:rsid w:val="007175B3"/>
    <w:rsid w:val="00717C91"/>
    <w:rsid w:val="0072777E"/>
    <w:rsid w:val="00736FA1"/>
    <w:rsid w:val="00741E64"/>
    <w:rsid w:val="00751EA9"/>
    <w:rsid w:val="00754B17"/>
    <w:rsid w:val="007625AA"/>
    <w:rsid w:val="00775075"/>
    <w:rsid w:val="007754B5"/>
    <w:rsid w:val="00792CA2"/>
    <w:rsid w:val="007973D5"/>
    <w:rsid w:val="007A07A2"/>
    <w:rsid w:val="007A4138"/>
    <w:rsid w:val="007B1B4E"/>
    <w:rsid w:val="007B23B0"/>
    <w:rsid w:val="007B3C34"/>
    <w:rsid w:val="007B5E9F"/>
    <w:rsid w:val="007C2156"/>
    <w:rsid w:val="007C69FE"/>
    <w:rsid w:val="007F05A5"/>
    <w:rsid w:val="00811806"/>
    <w:rsid w:val="00817940"/>
    <w:rsid w:val="00823BDC"/>
    <w:rsid w:val="00841334"/>
    <w:rsid w:val="0084289D"/>
    <w:rsid w:val="00842D15"/>
    <w:rsid w:val="008457C9"/>
    <w:rsid w:val="00856EE9"/>
    <w:rsid w:val="00861CC9"/>
    <w:rsid w:val="00862B05"/>
    <w:rsid w:val="008675C8"/>
    <w:rsid w:val="00883285"/>
    <w:rsid w:val="008901BA"/>
    <w:rsid w:val="00894F24"/>
    <w:rsid w:val="008963C1"/>
    <w:rsid w:val="008977A8"/>
    <w:rsid w:val="008979DE"/>
    <w:rsid w:val="008A5366"/>
    <w:rsid w:val="008B2967"/>
    <w:rsid w:val="008C1A1D"/>
    <w:rsid w:val="008E1A67"/>
    <w:rsid w:val="008E3E34"/>
    <w:rsid w:val="008E75E6"/>
    <w:rsid w:val="008F2540"/>
    <w:rsid w:val="008F5626"/>
    <w:rsid w:val="009151A0"/>
    <w:rsid w:val="00917637"/>
    <w:rsid w:val="009227EB"/>
    <w:rsid w:val="0092736F"/>
    <w:rsid w:val="00932E9A"/>
    <w:rsid w:val="00937515"/>
    <w:rsid w:val="00941CE6"/>
    <w:rsid w:val="00957640"/>
    <w:rsid w:val="0097112E"/>
    <w:rsid w:val="009952FB"/>
    <w:rsid w:val="009A4272"/>
    <w:rsid w:val="009A5217"/>
    <w:rsid w:val="009B24D4"/>
    <w:rsid w:val="009B4EBD"/>
    <w:rsid w:val="009C7D80"/>
    <w:rsid w:val="009D4A44"/>
    <w:rsid w:val="009D796F"/>
    <w:rsid w:val="009F10E5"/>
    <w:rsid w:val="00A022BA"/>
    <w:rsid w:val="00A05A28"/>
    <w:rsid w:val="00A11CA2"/>
    <w:rsid w:val="00A1678A"/>
    <w:rsid w:val="00A1720C"/>
    <w:rsid w:val="00A20AD4"/>
    <w:rsid w:val="00A346C2"/>
    <w:rsid w:val="00A36327"/>
    <w:rsid w:val="00A45B31"/>
    <w:rsid w:val="00A477C8"/>
    <w:rsid w:val="00A51A27"/>
    <w:rsid w:val="00A6499E"/>
    <w:rsid w:val="00A651AC"/>
    <w:rsid w:val="00A75970"/>
    <w:rsid w:val="00A97936"/>
    <w:rsid w:val="00AA137B"/>
    <w:rsid w:val="00AA2854"/>
    <w:rsid w:val="00AA47A5"/>
    <w:rsid w:val="00AA47D7"/>
    <w:rsid w:val="00AC757A"/>
    <w:rsid w:val="00AC7DF5"/>
    <w:rsid w:val="00AE5051"/>
    <w:rsid w:val="00AF507B"/>
    <w:rsid w:val="00AF5345"/>
    <w:rsid w:val="00B01162"/>
    <w:rsid w:val="00B11E2D"/>
    <w:rsid w:val="00B12710"/>
    <w:rsid w:val="00B12F66"/>
    <w:rsid w:val="00B20B6A"/>
    <w:rsid w:val="00B26171"/>
    <w:rsid w:val="00B3227B"/>
    <w:rsid w:val="00B53343"/>
    <w:rsid w:val="00B65F5B"/>
    <w:rsid w:val="00B66187"/>
    <w:rsid w:val="00B851B4"/>
    <w:rsid w:val="00B94D6E"/>
    <w:rsid w:val="00B95C17"/>
    <w:rsid w:val="00BA4035"/>
    <w:rsid w:val="00BA42ED"/>
    <w:rsid w:val="00BB037F"/>
    <w:rsid w:val="00BB618D"/>
    <w:rsid w:val="00BD03BE"/>
    <w:rsid w:val="00BE5C72"/>
    <w:rsid w:val="00BF30BA"/>
    <w:rsid w:val="00C00DC5"/>
    <w:rsid w:val="00C024E7"/>
    <w:rsid w:val="00C04B9C"/>
    <w:rsid w:val="00C33165"/>
    <w:rsid w:val="00C401A1"/>
    <w:rsid w:val="00C4196B"/>
    <w:rsid w:val="00C54D91"/>
    <w:rsid w:val="00C7254B"/>
    <w:rsid w:val="00C81340"/>
    <w:rsid w:val="00C85A09"/>
    <w:rsid w:val="00C92623"/>
    <w:rsid w:val="00C93F2E"/>
    <w:rsid w:val="00C960F5"/>
    <w:rsid w:val="00CA4432"/>
    <w:rsid w:val="00CB36A6"/>
    <w:rsid w:val="00CB5E0C"/>
    <w:rsid w:val="00CC2169"/>
    <w:rsid w:val="00CC51EF"/>
    <w:rsid w:val="00CC6BA9"/>
    <w:rsid w:val="00CD4EC2"/>
    <w:rsid w:val="00CE0655"/>
    <w:rsid w:val="00CE07D3"/>
    <w:rsid w:val="00CE112A"/>
    <w:rsid w:val="00CF22A4"/>
    <w:rsid w:val="00D01032"/>
    <w:rsid w:val="00D2376D"/>
    <w:rsid w:val="00D24124"/>
    <w:rsid w:val="00D26474"/>
    <w:rsid w:val="00D50878"/>
    <w:rsid w:val="00D5679A"/>
    <w:rsid w:val="00D6126D"/>
    <w:rsid w:val="00D61BE2"/>
    <w:rsid w:val="00D668F4"/>
    <w:rsid w:val="00D84EEA"/>
    <w:rsid w:val="00D9342E"/>
    <w:rsid w:val="00D95030"/>
    <w:rsid w:val="00DB4B82"/>
    <w:rsid w:val="00DC2A06"/>
    <w:rsid w:val="00DC422F"/>
    <w:rsid w:val="00DE2F8E"/>
    <w:rsid w:val="00DE42A7"/>
    <w:rsid w:val="00DE7C5D"/>
    <w:rsid w:val="00DF2179"/>
    <w:rsid w:val="00DF55C6"/>
    <w:rsid w:val="00E01F65"/>
    <w:rsid w:val="00E103AF"/>
    <w:rsid w:val="00E1632E"/>
    <w:rsid w:val="00E1647D"/>
    <w:rsid w:val="00E20950"/>
    <w:rsid w:val="00E24EF7"/>
    <w:rsid w:val="00E25A15"/>
    <w:rsid w:val="00E407B3"/>
    <w:rsid w:val="00E4467F"/>
    <w:rsid w:val="00E45600"/>
    <w:rsid w:val="00E52C77"/>
    <w:rsid w:val="00E54C39"/>
    <w:rsid w:val="00E60F93"/>
    <w:rsid w:val="00E73F6E"/>
    <w:rsid w:val="00E74B4A"/>
    <w:rsid w:val="00E77801"/>
    <w:rsid w:val="00EB060B"/>
    <w:rsid w:val="00EB2779"/>
    <w:rsid w:val="00EB40FB"/>
    <w:rsid w:val="00EB55FC"/>
    <w:rsid w:val="00EB72D0"/>
    <w:rsid w:val="00EC0C4F"/>
    <w:rsid w:val="00EC1514"/>
    <w:rsid w:val="00EC38C7"/>
    <w:rsid w:val="00EE27AC"/>
    <w:rsid w:val="00EE4FA2"/>
    <w:rsid w:val="00EE5563"/>
    <w:rsid w:val="00EE66F0"/>
    <w:rsid w:val="00EF4D40"/>
    <w:rsid w:val="00F00550"/>
    <w:rsid w:val="00F10C57"/>
    <w:rsid w:val="00F10F28"/>
    <w:rsid w:val="00F13CEC"/>
    <w:rsid w:val="00F13E00"/>
    <w:rsid w:val="00F15130"/>
    <w:rsid w:val="00F24248"/>
    <w:rsid w:val="00F26DF3"/>
    <w:rsid w:val="00F34F33"/>
    <w:rsid w:val="00F34F79"/>
    <w:rsid w:val="00F4571D"/>
    <w:rsid w:val="00F57DA4"/>
    <w:rsid w:val="00F6691D"/>
    <w:rsid w:val="00F71A8C"/>
    <w:rsid w:val="00F751E7"/>
    <w:rsid w:val="00F846BB"/>
    <w:rsid w:val="00F8571F"/>
    <w:rsid w:val="00F96DE7"/>
    <w:rsid w:val="00FA7238"/>
    <w:rsid w:val="00FB3679"/>
    <w:rsid w:val="00FC29D0"/>
    <w:rsid w:val="00FC418D"/>
    <w:rsid w:val="00FD00BB"/>
    <w:rsid w:val="00FD5DC4"/>
    <w:rsid w:val="00FE27BF"/>
    <w:rsid w:val="00FF20C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5:docId w15:val="{1774904C-D9B6-498B-A6E3-9A90938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A4"/>
    <w:pPr>
      <w:spacing w:before="120" w:after="120" w:line="276" w:lineRule="auto"/>
      <w:contextualSpacing/>
    </w:pPr>
    <w:rPr>
      <w:rFonts w:ascii="Segoe UI" w:hAnsi="Segoe UI"/>
      <w:sz w:val="18"/>
    </w:rPr>
  </w:style>
  <w:style w:type="paragraph" w:styleId="Heading1">
    <w:name w:val="heading 1"/>
    <w:basedOn w:val="Normal"/>
    <w:next w:val="Normal"/>
    <w:link w:val="Heading1Char"/>
    <w:uiPriority w:val="9"/>
    <w:qFormat/>
    <w:rsid w:val="00696BA4"/>
    <w:pPr>
      <w:keepNext/>
      <w:keepLines/>
      <w:shd w:val="clear" w:color="auto" w:fill="FFFFFF" w:themeFill="background1"/>
      <w:spacing w:before="240" w:after="0"/>
      <w:outlineLvl w:val="0"/>
    </w:pPr>
    <w:rPr>
      <w:rFonts w:eastAsiaTheme="majorEastAsia" w:cstheme="majorBidi"/>
      <w:sz w:val="36"/>
      <w:szCs w:val="32"/>
    </w:rPr>
  </w:style>
  <w:style w:type="paragraph" w:styleId="Heading2">
    <w:name w:val="heading 2"/>
    <w:basedOn w:val="Heading1"/>
    <w:next w:val="Normal"/>
    <w:link w:val="Heading2Char"/>
    <w:uiPriority w:val="9"/>
    <w:unhideWhenUsed/>
    <w:qFormat/>
    <w:rsid w:val="0025430A"/>
    <w:pPr>
      <w:pBdr>
        <w:top w:val="single" w:sz="8" w:space="1" w:color="5B9BD5" w:themeColor="accent1"/>
        <w:left w:val="single" w:sz="8" w:space="4" w:color="5B9BD5" w:themeColor="accent1"/>
        <w:bottom w:val="single" w:sz="8" w:space="1" w:color="5B9BD5" w:themeColor="accent1"/>
        <w:right w:val="single" w:sz="8" w:space="4" w:color="5B9BD5" w:themeColor="accent1"/>
      </w:pBdr>
      <w:shd w:val="clear" w:color="auto" w:fill="5B9BD5" w:themeFill="accent1"/>
      <w:spacing w:before="120"/>
      <w:outlineLvl w:val="1"/>
    </w:pPr>
    <w:rPr>
      <w:color w:val="FFFFFF" w:themeColor="background1"/>
      <w:sz w:val="20"/>
    </w:rPr>
  </w:style>
  <w:style w:type="paragraph" w:styleId="Heading3">
    <w:name w:val="heading 3"/>
    <w:basedOn w:val="Normal"/>
    <w:next w:val="Normal"/>
    <w:link w:val="Heading3Char"/>
    <w:uiPriority w:val="9"/>
    <w:unhideWhenUsed/>
    <w:qFormat/>
    <w:rsid w:val="00CA4432"/>
    <w:pPr>
      <w:keepNext/>
      <w:keepLines/>
      <w:pBdr>
        <w:top w:val="single" w:sz="8" w:space="1" w:color="D9E2F3" w:themeColor="accent5" w:themeTint="33"/>
        <w:left w:val="single" w:sz="8" w:space="4" w:color="D9E2F3" w:themeColor="accent5" w:themeTint="33"/>
        <w:bottom w:val="single" w:sz="8" w:space="1" w:color="D9E2F3" w:themeColor="accent5" w:themeTint="33"/>
        <w:right w:val="single" w:sz="8" w:space="4" w:color="D9E2F3" w:themeColor="accent5" w:themeTint="33"/>
      </w:pBdr>
      <w:shd w:val="clear" w:color="auto" w:fill="D9E2F3" w:themeFill="accent5" w:themeFillTint="33"/>
      <w:spacing w:after="0"/>
      <w:outlineLvl w:val="2"/>
    </w:pPr>
    <w:rPr>
      <w:rFonts w:eastAsiaTheme="majorEastAsia" w:cstheme="majorBidi"/>
    </w:rPr>
  </w:style>
  <w:style w:type="paragraph" w:styleId="Heading4">
    <w:name w:val="heading 4"/>
    <w:basedOn w:val="Normal"/>
    <w:next w:val="Normal"/>
    <w:link w:val="Heading4Char"/>
    <w:uiPriority w:val="9"/>
    <w:unhideWhenUsed/>
    <w:qFormat/>
    <w:rsid w:val="0043174C"/>
    <w:pPr>
      <w:keepNext/>
      <w:keepLines/>
      <w:pBdr>
        <w:top w:val="single" w:sz="8" w:space="1" w:color="DEEAF6" w:themeColor="accent1" w:themeTint="33"/>
        <w:left w:val="single" w:sz="8" w:space="4" w:color="DEEAF6" w:themeColor="accent1" w:themeTint="33"/>
        <w:bottom w:val="single" w:sz="8" w:space="1" w:color="DEEAF6" w:themeColor="accent1" w:themeTint="33"/>
        <w:right w:val="single" w:sz="8" w:space="4" w:color="DEEAF6" w:themeColor="accent1" w:themeTint="33"/>
      </w:pBdr>
      <w:shd w:val="clear" w:color="auto" w:fill="DEEAF6" w:themeFill="accent1" w:themeFillTint="33"/>
      <w:spacing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152D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ection Instruction"/>
    <w:basedOn w:val="Normal"/>
    <w:next w:val="Normal"/>
    <w:link w:val="Heading6Char"/>
    <w:autoRedefine/>
    <w:uiPriority w:val="9"/>
    <w:unhideWhenUsed/>
    <w:rsid w:val="009B4EBD"/>
    <w:pPr>
      <w:keepNext/>
      <w:keepLines/>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before="0"/>
      <w:outlineLvl w:val="5"/>
    </w:pPr>
    <w:rPr>
      <w:rFonts w:eastAsiaTheme="majorEastAsia" w:cstheme="majorBidi"/>
      <w:sz w:val="16"/>
    </w:rPr>
  </w:style>
  <w:style w:type="paragraph" w:styleId="Heading7">
    <w:name w:val="heading 7"/>
    <w:basedOn w:val="Normal"/>
    <w:next w:val="Normal"/>
    <w:link w:val="Heading7Char"/>
    <w:uiPriority w:val="9"/>
    <w:semiHidden/>
    <w:unhideWhenUsed/>
    <w:qFormat/>
    <w:rsid w:val="00B127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C"/>
    <w:pPr>
      <w:tabs>
        <w:tab w:val="center" w:pos="4513"/>
        <w:tab w:val="right" w:pos="9026"/>
      </w:tabs>
    </w:pPr>
  </w:style>
  <w:style w:type="character" w:customStyle="1" w:styleId="HeaderChar">
    <w:name w:val="Header Char"/>
    <w:basedOn w:val="DefaultParagraphFont"/>
    <w:link w:val="Header"/>
    <w:uiPriority w:val="99"/>
    <w:rsid w:val="00F71A8C"/>
  </w:style>
  <w:style w:type="paragraph" w:styleId="Footer">
    <w:name w:val="footer"/>
    <w:basedOn w:val="Normal"/>
    <w:link w:val="FooterChar"/>
    <w:uiPriority w:val="99"/>
    <w:unhideWhenUsed/>
    <w:rsid w:val="00F71A8C"/>
    <w:pPr>
      <w:tabs>
        <w:tab w:val="center" w:pos="4513"/>
        <w:tab w:val="right" w:pos="9026"/>
      </w:tabs>
    </w:pPr>
  </w:style>
  <w:style w:type="character" w:customStyle="1" w:styleId="FooterChar">
    <w:name w:val="Footer Char"/>
    <w:basedOn w:val="DefaultParagraphFont"/>
    <w:link w:val="Footer"/>
    <w:uiPriority w:val="99"/>
    <w:rsid w:val="00F71A8C"/>
  </w:style>
  <w:style w:type="paragraph" w:styleId="BalloonText">
    <w:name w:val="Balloon Text"/>
    <w:basedOn w:val="Normal"/>
    <w:link w:val="BalloonTextChar"/>
    <w:uiPriority w:val="99"/>
    <w:semiHidden/>
    <w:unhideWhenUsed/>
    <w:rsid w:val="004E16F9"/>
    <w:rPr>
      <w:rFonts w:ascii="Tahoma" w:hAnsi="Tahoma" w:cs="Tahoma"/>
      <w:sz w:val="16"/>
      <w:szCs w:val="16"/>
    </w:rPr>
  </w:style>
  <w:style w:type="character" w:customStyle="1" w:styleId="BalloonTextChar">
    <w:name w:val="Balloon Text Char"/>
    <w:basedOn w:val="DefaultParagraphFont"/>
    <w:link w:val="BalloonText"/>
    <w:uiPriority w:val="99"/>
    <w:semiHidden/>
    <w:rsid w:val="004E16F9"/>
    <w:rPr>
      <w:rFonts w:ascii="Tahoma" w:hAnsi="Tahoma" w:cs="Tahoma"/>
      <w:sz w:val="16"/>
      <w:szCs w:val="16"/>
    </w:rPr>
  </w:style>
  <w:style w:type="paragraph" w:styleId="ListParagraph">
    <w:name w:val="List Paragraph"/>
    <w:basedOn w:val="Normal"/>
    <w:link w:val="ListParagraphChar"/>
    <w:uiPriority w:val="34"/>
    <w:qFormat/>
    <w:rsid w:val="00152D1B"/>
    <w:pPr>
      <w:spacing w:after="200"/>
      <w:ind w:left="720"/>
    </w:pPr>
    <w:rPr>
      <w:rFonts w:eastAsiaTheme="minorEastAsia"/>
      <w:szCs w:val="22"/>
      <w:lang w:val="en-GB" w:eastAsia="en-GB"/>
    </w:rPr>
  </w:style>
  <w:style w:type="table" w:styleId="TableGrid">
    <w:name w:val="Table Grid"/>
    <w:basedOn w:val="TableNormal"/>
    <w:uiPriority w:val="59"/>
    <w:rsid w:val="00EC151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D1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2D1B"/>
    <w:rPr>
      <w:rFonts w:ascii="Segoe UI" w:hAnsi="Segoe UI" w:eastAsiaTheme="majorEastAsia" w:cstheme="majorBidi"/>
      <w:spacing w:val="-10"/>
      <w:kern w:val="28"/>
      <w:sz w:val="56"/>
      <w:szCs w:val="56"/>
    </w:rPr>
  </w:style>
  <w:style w:type="character" w:customStyle="1" w:styleId="Heading1Char">
    <w:name w:val="Heading 1 Char"/>
    <w:basedOn w:val="DefaultParagraphFont"/>
    <w:link w:val="Heading1"/>
    <w:uiPriority w:val="9"/>
    <w:rsid w:val="00696BA4"/>
    <w:rPr>
      <w:rFonts w:ascii="Segoe UI" w:hAnsi="Segoe UI" w:eastAsiaTheme="majorEastAsia" w:cstheme="majorBidi"/>
      <w:sz w:val="36"/>
      <w:szCs w:val="32"/>
      <w:shd w:val="clear" w:color="auto" w:fill="FFFFFF" w:themeFill="background1"/>
    </w:rPr>
  </w:style>
  <w:style w:type="table" w:styleId="GridTableLight">
    <w:name w:val="Grid Table Light"/>
    <w:basedOn w:val="TableNormal"/>
    <w:uiPriority w:val="40"/>
    <w:rsid w:val="00F84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5430A"/>
    <w:rPr>
      <w:rFonts w:ascii="Segoe UI" w:hAnsi="Segoe UI" w:eastAsiaTheme="majorEastAsia" w:cstheme="majorBidi"/>
      <w:color w:val="FFFFFF" w:themeColor="background1"/>
      <w:sz w:val="20"/>
      <w:szCs w:val="32"/>
      <w:shd w:val="clear" w:color="auto" w:fill="5B9BD5" w:themeFill="accent1"/>
    </w:rPr>
  </w:style>
  <w:style w:type="paragraph" w:styleId="IntenseQuote">
    <w:name w:val="Intense Quote"/>
    <w:basedOn w:val="Normal"/>
    <w:next w:val="Normal"/>
    <w:link w:val="IntenseQuoteChar"/>
    <w:uiPriority w:val="30"/>
    <w:qFormat/>
    <w:rsid w:val="00D2376D"/>
    <w:pPr>
      <w:pBdr>
        <w:top w:val="single" w:sz="4" w:space="10" w:color="auto"/>
        <w:left w:val="single" w:sz="4" w:space="4" w:color="auto"/>
        <w:bottom w:val="single" w:sz="4" w:space="10" w:color="auto"/>
        <w:right w:val="single" w:sz="4" w:space="4" w:color="auto"/>
      </w:pBdr>
      <w:shd w:val="clear" w:color="auto" w:fill="F2F2F2" w:themeFill="background1" w:themeFillShade="F2"/>
      <w:spacing w:before="360" w:after="360" w:line="240" w:lineRule="auto"/>
      <w:ind w:left="454" w:right="454"/>
      <w:contextualSpacing w:val="0"/>
      <w:jc w:val="center"/>
    </w:pPr>
    <w:rPr>
      <w:iCs/>
    </w:rPr>
  </w:style>
  <w:style w:type="character" w:customStyle="1" w:styleId="IntenseQuoteChar">
    <w:name w:val="Intense Quote Char"/>
    <w:basedOn w:val="DefaultParagraphFont"/>
    <w:link w:val="IntenseQuote"/>
    <w:uiPriority w:val="30"/>
    <w:rsid w:val="00D2376D"/>
    <w:rPr>
      <w:rFonts w:ascii="Segoe UI" w:hAnsi="Segoe UI"/>
      <w:iCs/>
      <w:sz w:val="18"/>
      <w:shd w:val="clear" w:color="auto" w:fill="F2F2F2" w:themeFill="background1" w:themeFillShade="F2"/>
    </w:rPr>
  </w:style>
  <w:style w:type="character" w:styleId="CommentReference">
    <w:name w:val="annotation reference"/>
    <w:basedOn w:val="DefaultParagraphFont"/>
    <w:uiPriority w:val="99"/>
    <w:semiHidden/>
    <w:unhideWhenUsed/>
    <w:rsid w:val="007973D5"/>
    <w:rPr>
      <w:sz w:val="16"/>
      <w:szCs w:val="16"/>
    </w:rPr>
  </w:style>
  <w:style w:type="paragraph" w:styleId="CommentText">
    <w:name w:val="annotation text"/>
    <w:basedOn w:val="Normal"/>
    <w:link w:val="CommentTextChar"/>
    <w:uiPriority w:val="99"/>
    <w:unhideWhenUsed/>
    <w:rsid w:val="007973D5"/>
    <w:pPr>
      <w:spacing w:line="240" w:lineRule="auto"/>
    </w:pPr>
    <w:rPr>
      <w:sz w:val="20"/>
      <w:szCs w:val="20"/>
    </w:rPr>
  </w:style>
  <w:style w:type="character" w:customStyle="1" w:styleId="CommentTextChar">
    <w:name w:val="Comment Text Char"/>
    <w:basedOn w:val="DefaultParagraphFont"/>
    <w:link w:val="CommentText"/>
    <w:uiPriority w:val="99"/>
    <w:rsid w:val="007973D5"/>
    <w:rPr>
      <w:sz w:val="20"/>
      <w:szCs w:val="20"/>
    </w:rPr>
  </w:style>
  <w:style w:type="paragraph" w:styleId="CommentSubject">
    <w:name w:val="annotation subject"/>
    <w:basedOn w:val="CommentText"/>
    <w:next w:val="CommentText"/>
    <w:link w:val="CommentSubjectChar"/>
    <w:uiPriority w:val="99"/>
    <w:semiHidden/>
    <w:unhideWhenUsed/>
    <w:rsid w:val="007973D5"/>
    <w:rPr>
      <w:b/>
      <w:bCs/>
    </w:rPr>
  </w:style>
  <w:style w:type="character" w:customStyle="1" w:styleId="CommentSubjectChar">
    <w:name w:val="Comment Subject Char"/>
    <w:basedOn w:val="CommentTextChar"/>
    <w:link w:val="CommentSubject"/>
    <w:uiPriority w:val="99"/>
    <w:semiHidden/>
    <w:rsid w:val="007973D5"/>
    <w:rPr>
      <w:b/>
      <w:bCs/>
      <w:sz w:val="20"/>
      <w:szCs w:val="20"/>
    </w:rPr>
  </w:style>
  <w:style w:type="character" w:customStyle="1" w:styleId="Heading3Char">
    <w:name w:val="Heading 3 Char"/>
    <w:basedOn w:val="DefaultParagraphFont"/>
    <w:link w:val="Heading3"/>
    <w:uiPriority w:val="9"/>
    <w:rsid w:val="00CA4432"/>
    <w:rPr>
      <w:rFonts w:ascii="Segoe UI" w:hAnsi="Segoe UI" w:eastAsiaTheme="majorEastAsia" w:cstheme="majorBidi"/>
      <w:sz w:val="18"/>
      <w:shd w:val="clear" w:color="auto" w:fill="D9E2F3" w:themeFill="accent5" w:themeFillTint="33"/>
    </w:rPr>
  </w:style>
  <w:style w:type="character" w:customStyle="1" w:styleId="Heading4Char">
    <w:name w:val="Heading 4 Char"/>
    <w:basedOn w:val="DefaultParagraphFont"/>
    <w:link w:val="Heading4"/>
    <w:uiPriority w:val="9"/>
    <w:rsid w:val="0043174C"/>
    <w:rPr>
      <w:rFonts w:ascii="Segoe UI" w:hAnsi="Segoe UI" w:eastAsiaTheme="majorEastAsia" w:cstheme="majorBidi"/>
      <w:iCs/>
      <w:sz w:val="18"/>
      <w:shd w:val="clear" w:color="auto" w:fill="DEEAF6" w:themeFill="accent1" w:themeFillTint="33"/>
    </w:rPr>
  </w:style>
  <w:style w:type="character" w:customStyle="1" w:styleId="Heading5Char">
    <w:name w:val="Heading 5 Char"/>
    <w:basedOn w:val="DefaultParagraphFont"/>
    <w:link w:val="Heading5"/>
    <w:uiPriority w:val="9"/>
    <w:rsid w:val="00152D1B"/>
    <w:rPr>
      <w:rFonts w:asciiTheme="majorHAnsi" w:eastAsiaTheme="majorEastAsia" w:hAnsiTheme="majorHAnsi" w:cstheme="majorBidi"/>
      <w:color w:val="2E74B5" w:themeColor="accent1" w:themeShade="BF"/>
      <w:sz w:val="22"/>
    </w:rPr>
  </w:style>
  <w:style w:type="paragraph" w:styleId="TOCHeading">
    <w:name w:val="TOC Heading"/>
    <w:basedOn w:val="Heading1"/>
    <w:next w:val="Normal"/>
    <w:uiPriority w:val="39"/>
    <w:unhideWhenUsed/>
    <w:rsid w:val="00152D1B"/>
    <w:pPr>
      <w:spacing w:line="259" w:lineRule="auto"/>
      <w:contextualSpacing w:val="0"/>
      <w:outlineLvl w:val="9"/>
    </w:pPr>
  </w:style>
  <w:style w:type="paragraph" w:styleId="TOC1">
    <w:name w:val="toc 1"/>
    <w:basedOn w:val="Normal"/>
    <w:next w:val="Normal"/>
    <w:autoRedefine/>
    <w:uiPriority w:val="39"/>
    <w:unhideWhenUsed/>
    <w:rsid w:val="00AA137B"/>
    <w:pPr>
      <w:spacing w:after="100"/>
    </w:pPr>
  </w:style>
  <w:style w:type="character" w:styleId="Hyperlink">
    <w:name w:val="Hyperlink"/>
    <w:basedOn w:val="DefaultParagraphFont"/>
    <w:uiPriority w:val="99"/>
    <w:unhideWhenUsed/>
    <w:rsid w:val="00AA137B"/>
    <w:rPr>
      <w:color w:val="0563C1" w:themeColor="hyperlink"/>
      <w:u w:val="single"/>
    </w:rPr>
  </w:style>
  <w:style w:type="character" w:customStyle="1" w:styleId="Heading6Char">
    <w:name w:val="Heading 6 Char"/>
    <w:aliases w:val="Section Instruction Char"/>
    <w:basedOn w:val="DefaultParagraphFont"/>
    <w:link w:val="Heading6"/>
    <w:uiPriority w:val="9"/>
    <w:rsid w:val="009B4EBD"/>
    <w:rPr>
      <w:rFonts w:ascii="Segoe UI" w:hAnsi="Segoe UI" w:eastAsiaTheme="majorEastAsia" w:cstheme="majorBidi"/>
      <w:sz w:val="16"/>
      <w:shd w:val="clear" w:color="auto" w:fill="FFF2CC" w:themeFill="accent4" w:themeFillTint="33"/>
    </w:rPr>
  </w:style>
  <w:style w:type="paragraph" w:customStyle="1" w:styleId="Numberedlist">
    <w:name w:val="Numbered list"/>
    <w:basedOn w:val="ListParagraph"/>
    <w:link w:val="NumberedlistChar"/>
    <w:qFormat/>
    <w:rsid w:val="00421579"/>
    <w:pPr>
      <w:numPr>
        <w:numId w:val="1"/>
      </w:numPr>
      <w:spacing w:after="120"/>
      <w:contextualSpacing w:val="0"/>
    </w:pPr>
  </w:style>
  <w:style w:type="paragraph" w:customStyle="1" w:styleId="BulletList">
    <w:name w:val="Bullet List"/>
    <w:basedOn w:val="Numberedlist"/>
    <w:link w:val="BulletListChar"/>
    <w:qFormat/>
    <w:rsid w:val="007B5E9F"/>
    <w:pPr>
      <w:numPr>
        <w:numId w:val="2"/>
      </w:numPr>
      <w:tabs>
        <w:tab w:val="num" w:pos="360"/>
      </w:tabs>
      <w:spacing w:before="0"/>
      <w:ind w:left="709" w:hanging="283"/>
      <w:contextualSpacing/>
    </w:pPr>
  </w:style>
  <w:style w:type="character" w:customStyle="1" w:styleId="ListParagraphChar">
    <w:name w:val="List Paragraph Char"/>
    <w:basedOn w:val="DefaultParagraphFont"/>
    <w:link w:val="ListParagraph"/>
    <w:uiPriority w:val="34"/>
    <w:rsid w:val="00741E64"/>
    <w:rPr>
      <w:rFonts w:ascii="Segoe UI" w:hAnsi="Segoe UI" w:eastAsiaTheme="minorEastAsia"/>
      <w:sz w:val="18"/>
      <w:szCs w:val="22"/>
      <w:lang w:val="en-GB" w:eastAsia="en-GB"/>
    </w:rPr>
  </w:style>
  <w:style w:type="character" w:customStyle="1" w:styleId="NumberedlistChar">
    <w:name w:val="Numbered list Char"/>
    <w:basedOn w:val="ListParagraphChar"/>
    <w:link w:val="Numberedlist"/>
    <w:rsid w:val="00421579"/>
    <w:rPr>
      <w:rFonts w:ascii="Segoe UI" w:hAnsi="Segoe UI" w:eastAsiaTheme="minorEastAsia"/>
      <w:sz w:val="18"/>
      <w:szCs w:val="22"/>
      <w:lang w:val="en-GB" w:eastAsia="en-GB"/>
    </w:rPr>
  </w:style>
  <w:style w:type="character" w:customStyle="1" w:styleId="BulletListChar">
    <w:name w:val="Bullet List Char"/>
    <w:basedOn w:val="NumberedlistChar"/>
    <w:link w:val="BulletList"/>
    <w:rsid w:val="007B5E9F"/>
    <w:rPr>
      <w:rFonts w:ascii="Segoe UI" w:hAnsi="Segoe UI" w:eastAsiaTheme="minorEastAsia"/>
      <w:sz w:val="18"/>
      <w:szCs w:val="22"/>
      <w:lang w:val="en-GB" w:eastAsia="en-GB"/>
    </w:rPr>
  </w:style>
  <w:style w:type="paragraph" w:customStyle="1" w:styleId="SectionInstructionNew">
    <w:name w:val="Section Instruction New"/>
    <w:link w:val="SectionInstructionNewChar"/>
    <w:autoRedefine/>
    <w:qFormat/>
    <w:rsid w:val="009B4EBD"/>
    <w:pPr>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after="120" w:line="276" w:lineRule="auto"/>
    </w:pPr>
    <w:rPr>
      <w:rFonts w:ascii="Segoe UI" w:hAnsi="Segoe UI" w:eastAsiaTheme="majorEastAsia" w:cstheme="majorBidi"/>
      <w:sz w:val="16"/>
    </w:rPr>
  </w:style>
  <w:style w:type="character" w:customStyle="1" w:styleId="SectionInstructionNewChar">
    <w:name w:val="Section Instruction New Char"/>
    <w:basedOn w:val="Heading6Char"/>
    <w:link w:val="SectionInstructionNew"/>
    <w:rsid w:val="009B4EBD"/>
    <w:rPr>
      <w:rFonts w:ascii="Segoe UI" w:hAnsi="Segoe UI" w:eastAsiaTheme="majorEastAsia" w:cstheme="majorBidi"/>
      <w:sz w:val="16"/>
      <w:shd w:val="clear" w:color="auto" w:fill="FFF2CC" w:themeFill="accent4" w:themeFillTint="33"/>
    </w:rPr>
  </w:style>
  <w:style w:type="character" w:styleId="FollowedHyperlink">
    <w:name w:val="FollowedHyperlink"/>
    <w:basedOn w:val="DefaultParagraphFont"/>
    <w:uiPriority w:val="99"/>
    <w:semiHidden/>
    <w:unhideWhenUsed/>
    <w:rsid w:val="00012C09"/>
    <w:rPr>
      <w:color w:val="954F72" w:themeColor="followedHyperlink"/>
      <w:u w:val="single"/>
    </w:rPr>
  </w:style>
  <w:style w:type="table" w:customStyle="1" w:styleId="TableGrid1">
    <w:name w:val="Table Grid1"/>
    <w:basedOn w:val="TableNormal"/>
    <w:next w:val="TableGrid"/>
    <w:uiPriority w:val="59"/>
    <w:rsid w:val="00B5334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028F"/>
    <w:pPr>
      <w:spacing w:before="0" w:after="0" w:line="240" w:lineRule="auto"/>
      <w:ind w:left="720" w:hanging="720"/>
      <w:contextualSpacing w:val="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1028F"/>
    <w:rPr>
      <w:rFonts w:ascii="Times New Roman" w:eastAsia="Times New Roman" w:hAnsi="Times New Roman" w:cs="Times New Roman"/>
      <w:sz w:val="20"/>
      <w:szCs w:val="20"/>
      <w:lang w:val="en-GB"/>
    </w:rPr>
  </w:style>
  <w:style w:type="paragraph" w:customStyle="1" w:styleId="Default">
    <w:name w:val="Default"/>
    <w:uiPriority w:val="99"/>
    <w:rsid w:val="00D84EEA"/>
    <w:pPr>
      <w:autoSpaceDE w:val="0"/>
      <w:autoSpaceDN w:val="0"/>
      <w:adjustRightInd w:val="0"/>
    </w:pPr>
    <w:rPr>
      <w:rFonts w:ascii="Arial" w:hAnsi="Arial" w:cs="Arial"/>
      <w:color w:val="000000"/>
      <w:lang w:val="en-GB"/>
    </w:rPr>
  </w:style>
  <w:style w:type="paragraph" w:styleId="BodyText">
    <w:name w:val="Body Text"/>
    <w:basedOn w:val="Normal"/>
    <w:link w:val="BodyTextChar"/>
    <w:uiPriority w:val="99"/>
    <w:semiHidden/>
    <w:unhideWhenUsed/>
    <w:rsid w:val="00B12F66"/>
  </w:style>
  <w:style w:type="character" w:customStyle="1" w:styleId="BodyTextChar">
    <w:name w:val="Body Text Char"/>
    <w:basedOn w:val="DefaultParagraphFont"/>
    <w:link w:val="BodyText"/>
    <w:uiPriority w:val="99"/>
    <w:semiHidden/>
    <w:rsid w:val="00B12F66"/>
    <w:rPr>
      <w:rFonts w:ascii="Segoe UI" w:hAnsi="Segoe UI"/>
      <w:sz w:val="18"/>
    </w:rPr>
  </w:style>
  <w:style w:type="character" w:customStyle="1" w:styleId="Heading7Char">
    <w:name w:val="Heading 7 Char"/>
    <w:basedOn w:val="DefaultParagraphFont"/>
    <w:link w:val="Heading7"/>
    <w:uiPriority w:val="9"/>
    <w:semiHidden/>
    <w:rsid w:val="00B12710"/>
    <w:rPr>
      <w:rFonts w:asciiTheme="majorHAnsi" w:eastAsiaTheme="majorEastAsia" w:hAnsiTheme="majorHAnsi" w:cstheme="majorBidi"/>
      <w:i/>
      <w:iCs/>
      <w:color w:val="1F4D78" w:themeColor="accent1" w:themeShade="7F"/>
      <w:sz w:val="18"/>
    </w:rPr>
  </w:style>
  <w:style w:type="character" w:customStyle="1" w:styleId="UnresolvedMention">
    <w:name w:val="Unresolved Mention"/>
    <w:basedOn w:val="DefaultParagraphFont"/>
    <w:uiPriority w:val="99"/>
    <w:semiHidden/>
    <w:unhideWhenUsed/>
    <w:rsid w:val="00B12710"/>
    <w:rPr>
      <w:color w:val="605E5C"/>
      <w:shd w:val="clear" w:color="auto" w:fill="E1DFDD"/>
    </w:rPr>
  </w:style>
  <w:style w:type="paragraph" w:styleId="Revision">
    <w:name w:val="Revision"/>
    <w:hidden/>
    <w:uiPriority w:val="99"/>
    <w:semiHidden/>
    <w:rsid w:val="002A64AB"/>
    <w:rPr>
      <w:rFonts w:ascii="Segoe UI" w:hAnsi="Segoe UI"/>
      <w:sz w:val="18"/>
    </w:rPr>
  </w:style>
  <w:style w:type="numbering" w:customStyle="1" w:styleId="CurrentList1">
    <w:name w:val="Current List1"/>
    <w:uiPriority w:val="99"/>
    <w:rsid w:val="00C33165"/>
    <w:pPr>
      <w:numPr>
        <w:numId w:val="12"/>
      </w:numPr>
    </w:pPr>
  </w:style>
  <w:style w:type="numbering" w:customStyle="1" w:styleId="CurrentList2">
    <w:name w:val="Current List2"/>
    <w:uiPriority w:val="99"/>
    <w:rsid w:val="00C33165"/>
    <w:pPr>
      <w:numPr>
        <w:numId w:val="13"/>
      </w:numPr>
    </w:pPr>
  </w:style>
  <w:style w:type="numbering" w:customStyle="1" w:styleId="CurrentList3">
    <w:name w:val="Current List3"/>
    <w:uiPriority w:val="99"/>
    <w:rsid w:val="00C33165"/>
    <w:pPr>
      <w:numPr>
        <w:numId w:val="14"/>
      </w:numPr>
    </w:pPr>
  </w:style>
  <w:style w:type="numbering" w:customStyle="1" w:styleId="CurrentList4">
    <w:name w:val="Current List4"/>
    <w:uiPriority w:val="99"/>
    <w:rsid w:val="00C3316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_rels/footer1.xml.rels>&#65279;<?xml version="1.0" encoding="utf-8" standalone="yes"?><Relationships xmlns="http://schemas.openxmlformats.org/package/2006/relationships"><Relationship Id="rId1" Type="http://schemas.openxmlformats.org/officeDocument/2006/relationships/image" Target="media/image5.emf"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53D3888BCC74E0BB12C03F2E0A95CC7"/>
        <w:category>
          <w:name w:val="General"/>
          <w:gallery w:val="placeholder"/>
        </w:category>
        <w:types>
          <w:type w:val="bbPlcHdr"/>
        </w:types>
        <w:behaviors>
          <w:behavior w:val="content"/>
        </w:behaviors>
        <w:guid w:val="{A3B45409-BFF8-4997-B4AC-E05E408E4C32}"/>
      </w:docPartPr>
      <w:docPartBody>
        <w:p w:rsidR="001C662C" w:rsidP="001C662C">
          <w:pPr>
            <w:pStyle w:val="D53D3888BCC74E0BB12C03F2E0A95CC7"/>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2C"/>
    <w:rsid w:val="00167677"/>
    <w:rsid w:val="0019686D"/>
    <w:rsid w:val="001C662C"/>
    <w:rsid w:val="002213FD"/>
    <w:rsid w:val="002B2B72"/>
    <w:rsid w:val="003B4A1A"/>
    <w:rsid w:val="004E2CDD"/>
    <w:rsid w:val="006A66FA"/>
    <w:rsid w:val="006B7CF5"/>
    <w:rsid w:val="00700616"/>
    <w:rsid w:val="007C6A1E"/>
    <w:rsid w:val="00817940"/>
    <w:rsid w:val="0092670D"/>
    <w:rsid w:val="00A1720C"/>
    <w:rsid w:val="00B2127C"/>
    <w:rsid w:val="00C7254B"/>
    <w:rsid w:val="00D0522E"/>
    <w:rsid w:val="00E1632E"/>
    <w:rsid w:val="00EE27AC"/>
    <w:rsid w:val="00EE389E"/>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62C"/>
    <w:rPr>
      <w:color w:val="666666"/>
    </w:rPr>
  </w:style>
  <w:style w:type="paragraph" w:customStyle="1" w:styleId="D53D3888BCC74E0BB12C03F2E0A95CC7">
    <w:name w:val="D53D3888BCC74E0BB12C03F2E0A95CC7"/>
    <w:rsid w:val="001C6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2a4996d-c1c9-42c2-9ed9-966cea812be9" xsi:nil="true"/>
    <TaxCatchAll xmlns="123ed5d4-381e-4468-a5ad-bda3e7f9d20c" xsi:nil="true"/>
    <Notes xmlns="22a4996d-c1c9-42c2-9ed9-966cea812be9" xsi:nil="true"/>
    <lcf76f155ced4ddcb4097134ff3c332f xmlns="22a4996d-c1c9-42c2-9ed9-966cea812b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20" ma:contentTypeDescription="Create a new document." ma:contentTypeScope="" ma:versionID="8bd05f80c55b37645cb73488a0ba1cf2">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56676560174325cdd5af54df215a7844"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Note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e5cba-c863-44a4-a077-0145533e56a7}"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ABB47-FC1A-4B94-961C-449B1C251D6C}">
  <ds:schemaRefs>
    <ds:schemaRef ds:uri="http://schemas.openxmlformats.org/officeDocument/2006/bibliography"/>
  </ds:schemaRefs>
</ds:datastoreItem>
</file>

<file path=customXml/itemProps2.xml><?xml version="1.0" encoding="utf-8"?>
<ds:datastoreItem xmlns:ds="http://schemas.openxmlformats.org/officeDocument/2006/customXml" ds:itemID="{FAECFDCA-E29B-4529-824D-470B5CFBF556}">
  <ds:schemaRefs>
    <ds:schemaRef ds:uri="http://schemas.microsoft.com/office/2006/metadata/properties"/>
    <ds:schemaRef ds:uri="http://schemas.microsoft.com/office/infopath/2007/PartnerControls"/>
    <ds:schemaRef ds:uri="22a4996d-c1c9-42c2-9ed9-966cea812be9"/>
    <ds:schemaRef ds:uri="123ed5d4-381e-4468-a5ad-bda3e7f9d20c"/>
  </ds:schemaRefs>
</ds:datastoreItem>
</file>

<file path=customXml/itemProps3.xml><?xml version="1.0" encoding="utf-8"?>
<ds:datastoreItem xmlns:ds="http://schemas.openxmlformats.org/officeDocument/2006/customXml" ds:itemID="{2ADFE52F-1941-4ECE-9AF8-FF77192DE3E8}">
  <ds:schemaRefs>
    <ds:schemaRef ds:uri="http://schemas.microsoft.com/sharepoint/v3/contenttype/forms"/>
  </ds:schemaRefs>
</ds:datastoreItem>
</file>

<file path=customXml/itemProps4.xml><?xml version="1.0" encoding="utf-8"?>
<ds:datastoreItem xmlns:ds="http://schemas.openxmlformats.org/officeDocument/2006/customXml" ds:itemID="{024A0534-44A1-416E-AA94-E4448A0A7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Jenkins</dc:creator>
  <cp:lastModifiedBy>Arnold Beckmann</cp:lastModifiedBy>
  <cp:revision>12</cp:revision>
  <cp:lastPrinted>2019-01-11T13:43:00Z</cp:lastPrinted>
  <dcterms:created xsi:type="dcterms:W3CDTF">2024-09-24T07:30:00Z</dcterms:created>
  <dcterms:modified xsi:type="dcterms:W3CDTF">2024-12-12T15:30:00Z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0x01010063B80EF31B899040A570E470B4160EFB</vt:lpwstr>
  </property>
  <property fmtid="{D5CDD505-2E9C-101B-9397-08002B2CF9AE}" pid="4" name="GrammarlyDocumentId">
    <vt:lpwstr>4ad4dbd23596ee4bc62e26bfc9a42eeff4dcd8e2f535439d79196c3f63c99c3c</vt:lpwstr>
  </property>
  <property fmtid="{D5CDD505-2E9C-101B-9397-08002B2CF9AE}" pid="5" name="_dlc_DocIdItemGuid">
    <vt:lpwstr>1d9fa747-816c-433d-9d34-cf78dc7bbe5d</vt:lpwstr>
  </property>
</Properties>
</file>