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624"/>
        <w:tblW w:w="9871"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9871"/>
      </w:tblGrid>
      <w:tr w:rsidR="00C35987" w14:paraId="1E99CC2F" w14:textId="77777777" w:rsidTr="000C7E4C">
        <w:trPr>
          <w:cantSplit/>
          <w:trHeight w:val="2610"/>
        </w:trPr>
        <w:tc>
          <w:tcPr>
            <w:tcW w:w="9871" w:type="dxa"/>
          </w:tcPr>
          <w:p w14:paraId="25088E04" w14:textId="77777777" w:rsidR="00897F65" w:rsidRPr="000C7E4C" w:rsidRDefault="00897F65" w:rsidP="000C7E4C">
            <w:pPr>
              <w:rPr>
                <w:rFonts w:ascii="Arial" w:hAnsi="Arial" w:cs="Arial"/>
                <w:b/>
                <w:bCs/>
                <w:sz w:val="20"/>
                <w:szCs w:val="20"/>
              </w:rPr>
            </w:pPr>
          </w:p>
          <w:p w14:paraId="543CFF67" w14:textId="64F19044" w:rsidR="00C35987" w:rsidRPr="00897F65" w:rsidRDefault="000C7E4C" w:rsidP="000C7E4C">
            <w:pPr>
              <w:rPr>
                <w:rFonts w:ascii="Arial" w:hAnsi="Arial" w:cs="Arial"/>
                <w:b/>
                <w:bCs/>
                <w:sz w:val="28"/>
                <w:szCs w:val="28"/>
              </w:rPr>
            </w:pPr>
            <w:r w:rsidRPr="000D47D4">
              <w:rPr>
                <w:rFonts w:ascii="Arial" w:hAnsi="Arial" w:cs="Arial"/>
                <w:b/>
                <w:bCs/>
                <w:noProof/>
                <w:sz w:val="20"/>
                <w:szCs w:val="20"/>
                <w:lang w:val="en-GB" w:eastAsia="en-GB"/>
              </w:rPr>
              <w:drawing>
                <wp:anchor distT="0" distB="0" distL="114300" distR="114300" simplePos="0" relativeHeight="251658240" behindDoc="1" locked="0" layoutInCell="1" allowOverlap="1" wp14:anchorId="4507F9B5" wp14:editId="5E036E37">
                  <wp:simplePos x="0" y="0"/>
                  <wp:positionH relativeFrom="column">
                    <wp:posOffset>4455160</wp:posOffset>
                  </wp:positionH>
                  <wp:positionV relativeFrom="paragraph">
                    <wp:posOffset>194310</wp:posOffset>
                  </wp:positionV>
                  <wp:extent cx="1562100" cy="981075"/>
                  <wp:effectExtent l="0" t="0" r="0" b="9525"/>
                  <wp:wrapTight wrapText="bothSides">
                    <wp:wrapPolygon edited="0">
                      <wp:start x="0" y="0"/>
                      <wp:lineTo x="0" y="21390"/>
                      <wp:lineTo x="21337" y="21390"/>
                      <wp:lineTo x="21337" y="0"/>
                      <wp:lineTo x="0" y="0"/>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0F88">
              <w:rPr>
                <w:rFonts w:asciiTheme="majorHAnsi" w:hAnsiTheme="majorHAnsi"/>
                <w:b/>
                <w:color w:val="1F497D" w:themeColor="text2"/>
                <w:sz w:val="28"/>
                <w:szCs w:val="28"/>
              </w:rPr>
              <w:t xml:space="preserve">Libraries and Collections </w:t>
            </w:r>
            <w:r w:rsidR="005B4018">
              <w:rPr>
                <w:rFonts w:asciiTheme="majorHAnsi" w:hAnsiTheme="majorHAnsi"/>
                <w:b/>
                <w:color w:val="1F497D" w:themeColor="text2"/>
                <w:sz w:val="28"/>
                <w:szCs w:val="28"/>
              </w:rPr>
              <w:t>Inclusive</w:t>
            </w:r>
            <w:r w:rsidR="00C10F88">
              <w:rPr>
                <w:rFonts w:asciiTheme="majorHAnsi" w:hAnsiTheme="majorHAnsi"/>
                <w:b/>
                <w:color w:val="1F497D" w:themeColor="text2"/>
                <w:sz w:val="28"/>
                <w:szCs w:val="28"/>
              </w:rPr>
              <w:t xml:space="preserve"> Statement</w:t>
            </w:r>
          </w:p>
          <w:p w14:paraId="7CD0F682" w14:textId="77777777" w:rsidR="00566EF9" w:rsidRDefault="00566EF9" w:rsidP="000C7E4C">
            <w:pPr>
              <w:tabs>
                <w:tab w:val="left" w:pos="1980"/>
              </w:tabs>
              <w:rPr>
                <w:color w:val="1F497D" w:themeColor="text2"/>
              </w:rPr>
            </w:pPr>
          </w:p>
          <w:p w14:paraId="13439E32" w14:textId="536459E7" w:rsidR="00C35987" w:rsidRPr="00C35987" w:rsidRDefault="00C35987" w:rsidP="000C7E4C">
            <w:pPr>
              <w:tabs>
                <w:tab w:val="left" w:pos="1980"/>
              </w:tabs>
              <w:rPr>
                <w:color w:val="1F497D" w:themeColor="text2"/>
              </w:rPr>
            </w:pPr>
            <w:r w:rsidRPr="00C35987">
              <w:rPr>
                <w:color w:val="1F497D" w:themeColor="text2"/>
              </w:rPr>
              <w:t>Effective Date:</w:t>
            </w:r>
            <w:r w:rsidR="00D20DC3">
              <w:rPr>
                <w:color w:val="1F497D" w:themeColor="text2"/>
              </w:rPr>
              <w:t xml:space="preserve"> December 2024</w:t>
            </w:r>
          </w:p>
          <w:p w14:paraId="60D70538" w14:textId="48654745" w:rsidR="00295E5A" w:rsidRPr="00940A50" w:rsidRDefault="00925C31" w:rsidP="000C7E4C">
            <w:pPr>
              <w:tabs>
                <w:tab w:val="left" w:pos="1980"/>
              </w:tabs>
              <w:rPr>
                <w:color w:val="1F497D" w:themeColor="text2"/>
                <w:sz w:val="16"/>
                <w:szCs w:val="16"/>
              </w:rPr>
            </w:pPr>
            <w:r>
              <w:rPr>
                <w:color w:val="1F497D" w:themeColor="text2"/>
              </w:rPr>
              <w:t xml:space="preserve">Review Date: </w:t>
            </w:r>
            <w:r w:rsidR="00D20DC3">
              <w:rPr>
                <w:color w:val="1F497D" w:themeColor="text2"/>
              </w:rPr>
              <w:t>December 2025</w:t>
            </w:r>
          </w:p>
          <w:p w14:paraId="33F023CA" w14:textId="10560C19" w:rsidR="00C35987" w:rsidRDefault="00CE436F" w:rsidP="000C7E4C">
            <w:pPr>
              <w:tabs>
                <w:tab w:val="left" w:pos="1980"/>
              </w:tabs>
            </w:pPr>
            <w:r>
              <w:rPr>
                <w:color w:val="1F497D" w:themeColor="text2"/>
              </w:rPr>
              <w:t xml:space="preserve">Approval Body: </w:t>
            </w:r>
            <w:r w:rsidR="008B2AFB">
              <w:rPr>
                <w:color w:val="1F497D" w:themeColor="text2"/>
              </w:rPr>
              <w:t>Library Leaderships Team</w:t>
            </w:r>
          </w:p>
        </w:tc>
      </w:tr>
      <w:tr w:rsidR="00C35987" w14:paraId="2193F78B" w14:textId="77777777" w:rsidTr="000C7E4C">
        <w:trPr>
          <w:cantSplit/>
          <w:trHeight w:val="900"/>
        </w:trPr>
        <w:tc>
          <w:tcPr>
            <w:tcW w:w="9871" w:type="dxa"/>
          </w:tcPr>
          <w:p w14:paraId="0D3AEBB6" w14:textId="4F058821" w:rsidR="00C35987" w:rsidRDefault="008A5B5B" w:rsidP="000C7E4C">
            <w:pPr>
              <w:tabs>
                <w:tab w:val="left" w:pos="1980"/>
              </w:tabs>
              <w:rPr>
                <w:color w:val="1F497D" w:themeColor="text2"/>
              </w:rPr>
            </w:pPr>
            <w:r>
              <w:rPr>
                <w:b/>
                <w:color w:val="1F497D" w:themeColor="text2"/>
              </w:rPr>
              <w:t>Policy Owner</w:t>
            </w:r>
            <w:r w:rsidR="00C35987" w:rsidRPr="0098707B">
              <w:rPr>
                <w:color w:val="1F497D" w:themeColor="text2"/>
              </w:rPr>
              <w:t>:</w:t>
            </w:r>
            <w:r w:rsidR="00C35987" w:rsidRPr="0098707B">
              <w:rPr>
                <w:rFonts w:asciiTheme="minorHAnsi" w:hAnsiTheme="minorHAnsi"/>
                <w:color w:val="1F497D" w:themeColor="text2"/>
                <w:sz w:val="28"/>
                <w:szCs w:val="28"/>
              </w:rPr>
              <w:t xml:space="preserve"> </w:t>
            </w:r>
            <w:r w:rsidR="008B2AFB">
              <w:rPr>
                <w:color w:val="1F497D" w:themeColor="text2"/>
              </w:rPr>
              <w:t xml:space="preserve">Libraries </w:t>
            </w:r>
            <w:r w:rsidR="004867CB">
              <w:rPr>
                <w:color w:val="1F497D" w:themeColor="text2"/>
              </w:rPr>
              <w:t>and Collections</w:t>
            </w:r>
          </w:p>
          <w:p w14:paraId="28716748" w14:textId="16EC7813" w:rsidR="001C2117" w:rsidRPr="0098707B" w:rsidRDefault="001C2117" w:rsidP="000C7E4C">
            <w:pPr>
              <w:tabs>
                <w:tab w:val="left" w:pos="1980"/>
              </w:tabs>
              <w:rPr>
                <w:rFonts w:asciiTheme="majorHAnsi" w:hAnsiTheme="majorHAnsi"/>
              </w:rPr>
            </w:pPr>
            <w:r>
              <w:rPr>
                <w:b/>
                <w:color w:val="1F497D" w:themeColor="text2"/>
              </w:rPr>
              <w:t xml:space="preserve">Policy </w:t>
            </w:r>
            <w:r w:rsidR="00CE436F">
              <w:rPr>
                <w:b/>
                <w:color w:val="1F497D" w:themeColor="text2"/>
              </w:rPr>
              <w:t>Author</w:t>
            </w:r>
            <w:r w:rsidRPr="0098707B">
              <w:rPr>
                <w:color w:val="1F497D" w:themeColor="text2"/>
              </w:rPr>
              <w:t>:</w:t>
            </w:r>
            <w:r w:rsidRPr="004160B8">
              <w:rPr>
                <w:color w:val="1F497D" w:themeColor="text2"/>
              </w:rPr>
              <w:t xml:space="preserve"> </w:t>
            </w:r>
            <w:r w:rsidR="004867CB">
              <w:rPr>
                <w:color w:val="1F497D" w:themeColor="text2"/>
              </w:rPr>
              <w:t>Annette Linton, Head of Library Content &amp; Scholarly Communications</w:t>
            </w:r>
            <w:r w:rsidR="00A165B7">
              <w:rPr>
                <w:color w:val="1F497D" w:themeColor="text2"/>
              </w:rPr>
              <w:t xml:space="preserve">, </w:t>
            </w:r>
            <w:r w:rsidR="004867CB">
              <w:rPr>
                <w:color w:val="1F497D" w:themeColor="text2"/>
              </w:rPr>
              <w:t>a.m.linton@swansea.ac.uk</w:t>
            </w:r>
          </w:p>
        </w:tc>
      </w:tr>
    </w:tbl>
    <w:p w14:paraId="448C66CA" w14:textId="77777777" w:rsidR="000C7E4C" w:rsidRPr="000C7E4C" w:rsidRDefault="00C21C0E" w:rsidP="000C7E4C">
      <w:pPr>
        <w:pStyle w:val="Heading1"/>
        <w:numPr>
          <w:ilvl w:val="0"/>
          <w:numId w:val="4"/>
        </w:numPr>
        <w:rPr>
          <w:rFonts w:asciiTheme="majorHAnsi" w:hAnsiTheme="majorHAnsi"/>
          <w:sz w:val="28"/>
          <w:szCs w:val="28"/>
        </w:rPr>
      </w:pPr>
      <w:r>
        <w:rPr>
          <w:rFonts w:asciiTheme="majorHAnsi" w:hAnsiTheme="majorHAnsi"/>
          <w:sz w:val="28"/>
          <w:szCs w:val="28"/>
        </w:rPr>
        <w:t>Background / Summary</w:t>
      </w:r>
    </w:p>
    <w:p w14:paraId="3A2B18AE" w14:textId="77777777" w:rsidR="004F5F08" w:rsidRPr="004F5F08" w:rsidRDefault="004F5F08" w:rsidP="004F5F08">
      <w:pPr>
        <w:ind w:left="360"/>
        <w:rPr>
          <w:rFonts w:ascii="Calibri" w:hAnsi="Calibri" w:cs="Calibri"/>
        </w:rPr>
      </w:pPr>
      <w:r w:rsidRPr="004F5F08">
        <w:rPr>
          <w:rFonts w:ascii="Calibri" w:hAnsi="Calibri" w:cs="Calibri"/>
        </w:rPr>
        <w:t xml:space="preserve">As part of its vision, Swansea University’s Libraries and Collections seeks to make its collections, services and spaces fully open, accessible and inclusive.  We embrace diversity, creativity and sustainability in knowledge creation and provide access to valuable collections that inspire and inform learning and research and help develop the skills to achieve academic excellence.  </w:t>
      </w:r>
    </w:p>
    <w:p w14:paraId="225EAD38" w14:textId="77777777" w:rsidR="004F5F08" w:rsidRPr="004F5F08" w:rsidRDefault="004F5F08" w:rsidP="004F5F08">
      <w:pPr>
        <w:ind w:left="360"/>
        <w:rPr>
          <w:rFonts w:ascii="Calibri" w:hAnsi="Calibri" w:cs="Calibri"/>
        </w:rPr>
      </w:pPr>
    </w:p>
    <w:p w14:paraId="2528074D" w14:textId="77777777" w:rsidR="004F5F08" w:rsidRPr="004F5F08" w:rsidRDefault="004F5F08" w:rsidP="004F5F08">
      <w:pPr>
        <w:ind w:left="360"/>
        <w:rPr>
          <w:rFonts w:ascii="Calibri" w:hAnsi="Calibri" w:cs="Calibri"/>
        </w:rPr>
      </w:pPr>
      <w:r w:rsidRPr="004F5F08">
        <w:rPr>
          <w:rFonts w:ascii="Calibri" w:hAnsi="Calibri" w:cs="Calibri"/>
        </w:rPr>
        <w:t xml:space="preserve">We </w:t>
      </w:r>
      <w:proofErr w:type="spellStart"/>
      <w:r w:rsidRPr="004F5F08">
        <w:rPr>
          <w:rFonts w:ascii="Calibri" w:hAnsi="Calibri" w:cs="Calibri"/>
        </w:rPr>
        <w:t>recognise</w:t>
      </w:r>
      <w:proofErr w:type="spellEnd"/>
      <w:r w:rsidRPr="004F5F08">
        <w:rPr>
          <w:rFonts w:ascii="Calibri" w:hAnsi="Calibri" w:cs="Calibri"/>
        </w:rPr>
        <w:t xml:space="preserve"> that historically some of the material in our collections may include language that would now be regarded as unacceptable or inadequately </w:t>
      </w:r>
      <w:proofErr w:type="gramStart"/>
      <w:r w:rsidRPr="004F5F08">
        <w:rPr>
          <w:rFonts w:ascii="Calibri" w:hAnsi="Calibri" w:cs="Calibri"/>
        </w:rPr>
        <w:t>reflect</w:t>
      </w:r>
      <w:proofErr w:type="gramEnd"/>
      <w:r w:rsidRPr="004F5F08">
        <w:rPr>
          <w:rFonts w:ascii="Calibri" w:hAnsi="Calibri" w:cs="Calibri"/>
        </w:rPr>
        <w:t xml:space="preserve"> the diversity of our user communities.  We also </w:t>
      </w:r>
      <w:proofErr w:type="spellStart"/>
      <w:r w:rsidRPr="004F5F08">
        <w:rPr>
          <w:rFonts w:ascii="Calibri" w:hAnsi="Calibri" w:cs="Calibri"/>
        </w:rPr>
        <w:t>recognise</w:t>
      </w:r>
      <w:proofErr w:type="spellEnd"/>
      <w:r w:rsidRPr="004F5F08">
        <w:rPr>
          <w:rFonts w:ascii="Calibri" w:hAnsi="Calibri" w:cs="Calibri"/>
        </w:rPr>
        <w:t xml:space="preserve"> that there is a historical over-representation within publishing of white, middle- and upper- class voices of North American, European and Australian authors (often referred to as the ‘Global North’).  </w:t>
      </w:r>
    </w:p>
    <w:p w14:paraId="59501E4F" w14:textId="45DFEA44" w:rsidR="00CA381C" w:rsidRPr="00EA20F8" w:rsidRDefault="00C259A4" w:rsidP="00C259A4">
      <w:pPr>
        <w:keepNext/>
        <w:autoSpaceDE w:val="0"/>
        <w:autoSpaceDN w:val="0"/>
        <w:adjustRightInd w:val="0"/>
        <w:ind w:left="360"/>
        <w:rPr>
          <w:color w:val="000000"/>
        </w:rPr>
      </w:pPr>
      <w:r w:rsidRPr="00EA20F8">
        <w:rPr>
          <w:color w:val="000000"/>
        </w:rPr>
        <w:t>.</w:t>
      </w:r>
    </w:p>
    <w:p w14:paraId="77C401AF" w14:textId="77777777" w:rsidR="00FE03C1" w:rsidRPr="00866225" w:rsidRDefault="00FE03C1" w:rsidP="00FE03C1">
      <w:pPr>
        <w:pStyle w:val="Heading1"/>
        <w:numPr>
          <w:ilvl w:val="0"/>
          <w:numId w:val="4"/>
        </w:numPr>
        <w:rPr>
          <w:rFonts w:asciiTheme="majorHAnsi" w:hAnsiTheme="majorHAnsi"/>
          <w:sz w:val="28"/>
          <w:szCs w:val="28"/>
        </w:rPr>
      </w:pPr>
      <w:r w:rsidRPr="00866225">
        <w:rPr>
          <w:rFonts w:asciiTheme="majorHAnsi" w:hAnsiTheme="majorHAnsi"/>
          <w:sz w:val="28"/>
          <w:szCs w:val="28"/>
        </w:rPr>
        <w:t>Policy Statement</w:t>
      </w:r>
    </w:p>
    <w:p w14:paraId="7A97DD16" w14:textId="77777777" w:rsidR="00DF4766" w:rsidRDefault="00DF4766" w:rsidP="00DF4766">
      <w:pPr>
        <w:ind w:left="360"/>
        <w:rPr>
          <w:rFonts w:ascii="Calibri" w:hAnsi="Calibri" w:cs="Calibri"/>
        </w:rPr>
      </w:pPr>
    </w:p>
    <w:p w14:paraId="2F097EDE" w14:textId="77777777" w:rsidR="00DF4766" w:rsidRDefault="00DF4766" w:rsidP="00DF4766">
      <w:pPr>
        <w:ind w:left="360"/>
        <w:rPr>
          <w:rFonts w:ascii="Calibri" w:hAnsi="Calibri" w:cs="Calibri"/>
        </w:rPr>
      </w:pPr>
      <w:r>
        <w:rPr>
          <w:rFonts w:ascii="Calibri" w:hAnsi="Calibri" w:cs="Calibri"/>
        </w:rPr>
        <w:t xml:space="preserve">We are reviewing our collections to ensure they reflect many voices and perspectives through the following actions - </w:t>
      </w:r>
    </w:p>
    <w:p w14:paraId="1A54D774" w14:textId="77777777" w:rsidR="00DF4766" w:rsidRDefault="00DF4766" w:rsidP="00DF4766">
      <w:pPr>
        <w:pStyle w:val="ListParagraph"/>
        <w:numPr>
          <w:ilvl w:val="0"/>
          <w:numId w:val="33"/>
        </w:numPr>
        <w:spacing w:after="160" w:line="278" w:lineRule="auto"/>
        <w:ind w:left="1080"/>
        <w:rPr>
          <w:rFonts w:ascii="Calibri" w:hAnsi="Calibri" w:cs="Calibri"/>
        </w:rPr>
      </w:pPr>
      <w:r>
        <w:rPr>
          <w:rFonts w:ascii="Calibri" w:hAnsi="Calibri" w:cs="Calibri"/>
        </w:rPr>
        <w:t>Expanding our portfolio of content by purchasing titles and/or curated collections that reflect diversity of thought and created by people from a diverse range of nationalities and backgrounds.</w:t>
      </w:r>
    </w:p>
    <w:p w14:paraId="43DA3796" w14:textId="77777777" w:rsidR="00DF4766" w:rsidRDefault="00DF4766" w:rsidP="00DF4766">
      <w:pPr>
        <w:pStyle w:val="ListParagraph"/>
        <w:numPr>
          <w:ilvl w:val="0"/>
          <w:numId w:val="33"/>
        </w:numPr>
        <w:spacing w:after="160" w:line="278" w:lineRule="auto"/>
        <w:ind w:left="1080"/>
        <w:rPr>
          <w:rFonts w:ascii="Calibri" w:hAnsi="Calibri" w:cs="Calibri"/>
        </w:rPr>
      </w:pPr>
      <w:r>
        <w:rPr>
          <w:rFonts w:ascii="Calibri" w:hAnsi="Calibri" w:cs="Calibri"/>
        </w:rPr>
        <w:t xml:space="preserve">Providing students with ongoing opportunities to suggest titles via our online </w:t>
      </w:r>
      <w:hyperlink r:id="rId12" w:history="1">
        <w:r w:rsidRPr="00D57B0E">
          <w:rPr>
            <w:rStyle w:val="Hyperlink"/>
            <w:rFonts w:ascii="Calibri" w:hAnsi="Calibri" w:cs="Calibri"/>
          </w:rPr>
          <w:t>form</w:t>
        </w:r>
      </w:hyperlink>
      <w:r>
        <w:rPr>
          <w:rFonts w:ascii="Calibri" w:hAnsi="Calibri" w:cs="Calibri"/>
        </w:rPr>
        <w:t>.</w:t>
      </w:r>
    </w:p>
    <w:p w14:paraId="2593430B" w14:textId="77777777" w:rsidR="00DF4766" w:rsidRDefault="00DF4766" w:rsidP="00DF4766">
      <w:pPr>
        <w:pStyle w:val="ListParagraph"/>
        <w:numPr>
          <w:ilvl w:val="0"/>
          <w:numId w:val="33"/>
        </w:numPr>
        <w:spacing w:after="160" w:line="278" w:lineRule="auto"/>
        <w:ind w:left="1080"/>
        <w:rPr>
          <w:rFonts w:ascii="Calibri" w:hAnsi="Calibri" w:cs="Calibri"/>
        </w:rPr>
      </w:pPr>
      <w:r>
        <w:rPr>
          <w:rFonts w:ascii="Calibri" w:hAnsi="Calibri" w:cs="Calibri"/>
        </w:rPr>
        <w:t>Supporting academics to diversify their reading lists.</w:t>
      </w:r>
    </w:p>
    <w:p w14:paraId="1D7FD6C3" w14:textId="77777777" w:rsidR="00DF4766" w:rsidRDefault="00DF4766" w:rsidP="00DF4766">
      <w:pPr>
        <w:pStyle w:val="ListParagraph"/>
        <w:numPr>
          <w:ilvl w:val="0"/>
          <w:numId w:val="33"/>
        </w:numPr>
        <w:spacing w:after="160" w:line="278" w:lineRule="auto"/>
        <w:ind w:left="1080"/>
        <w:rPr>
          <w:rFonts w:ascii="Calibri" w:hAnsi="Calibri" w:cs="Calibri"/>
        </w:rPr>
      </w:pPr>
      <w:r>
        <w:rPr>
          <w:rFonts w:ascii="Calibri" w:hAnsi="Calibri" w:cs="Calibri"/>
        </w:rPr>
        <w:t>Encouraging critical thinking by highlighting titles that reflect a diversity of authorship and place of publication.</w:t>
      </w:r>
    </w:p>
    <w:p w14:paraId="4C5EC18B" w14:textId="77777777" w:rsidR="00DF4766" w:rsidRDefault="00DF4766" w:rsidP="00DF4766">
      <w:pPr>
        <w:pStyle w:val="ListParagraph"/>
        <w:numPr>
          <w:ilvl w:val="0"/>
          <w:numId w:val="33"/>
        </w:numPr>
        <w:spacing w:after="160" w:line="278" w:lineRule="auto"/>
        <w:ind w:left="1080"/>
        <w:rPr>
          <w:rFonts w:ascii="Calibri" w:hAnsi="Calibri" w:cs="Calibri"/>
        </w:rPr>
      </w:pPr>
      <w:r>
        <w:rPr>
          <w:rFonts w:ascii="Calibri" w:hAnsi="Calibri" w:cs="Calibri"/>
        </w:rPr>
        <w:t>Reviewing and revising cataloguing descriptions where appropriate.</w:t>
      </w:r>
    </w:p>
    <w:p w14:paraId="6A33CF01" w14:textId="77777777" w:rsidR="00DF4766" w:rsidRDefault="00DF4766" w:rsidP="00DF4766">
      <w:pPr>
        <w:ind w:left="360"/>
        <w:rPr>
          <w:rFonts w:ascii="Calibri" w:hAnsi="Calibri" w:cs="Calibri"/>
        </w:rPr>
      </w:pPr>
    </w:p>
    <w:p w14:paraId="60994D93" w14:textId="77777777" w:rsidR="00DF4766" w:rsidRDefault="00DF4766" w:rsidP="00DF4766">
      <w:pPr>
        <w:ind w:left="360"/>
        <w:rPr>
          <w:rFonts w:ascii="Calibri" w:hAnsi="Calibri" w:cs="Calibri"/>
        </w:rPr>
      </w:pPr>
      <w:r>
        <w:rPr>
          <w:rFonts w:ascii="Calibri" w:hAnsi="Calibri" w:cs="Calibri"/>
        </w:rPr>
        <w:t>Within current legal requirements, w</w:t>
      </w:r>
      <w:r w:rsidRPr="002776AC">
        <w:rPr>
          <w:rFonts w:ascii="Calibri" w:hAnsi="Calibri" w:cs="Calibri"/>
        </w:rPr>
        <w:t xml:space="preserve">e do not remove, censor, or restrict access to these items </w:t>
      </w:r>
      <w:r>
        <w:rPr>
          <w:rFonts w:ascii="Calibri" w:hAnsi="Calibri" w:cs="Calibri"/>
        </w:rPr>
        <w:t xml:space="preserve">which may contain offensive language or </w:t>
      </w:r>
      <w:proofErr w:type="gramStart"/>
      <w:r>
        <w:rPr>
          <w:rFonts w:ascii="Calibri" w:hAnsi="Calibri" w:cs="Calibri"/>
        </w:rPr>
        <w:t>content</w:t>
      </w:r>
      <w:r w:rsidRPr="002776AC">
        <w:rPr>
          <w:rFonts w:ascii="Calibri" w:hAnsi="Calibri" w:cs="Calibri"/>
        </w:rPr>
        <w:t>s</w:t>
      </w:r>
      <w:proofErr w:type="gramEnd"/>
      <w:r>
        <w:rPr>
          <w:rFonts w:ascii="Calibri" w:hAnsi="Calibri" w:cs="Calibri"/>
        </w:rPr>
        <w:t xml:space="preserve">.  We aim to provide access to a wide range of materials that represent a variety of viewpoints with sufficient context to enable our users to engage in a critical exploration of differing viewpoints in a respectful and open-minded manner. </w:t>
      </w:r>
      <w:r>
        <w:rPr>
          <w:rFonts w:ascii="Calibri" w:hAnsi="Calibri" w:cs="Calibri"/>
        </w:rPr>
        <w:lastRenderedPageBreak/>
        <w:t>Swansea University’s Libraries and Collections does not endorse the views of any harmful or offensive material.</w:t>
      </w:r>
    </w:p>
    <w:p w14:paraId="7441F609" w14:textId="77777777" w:rsidR="00DF4766" w:rsidRDefault="00DF4766" w:rsidP="00DF4766">
      <w:pPr>
        <w:ind w:left="360"/>
        <w:rPr>
          <w:rFonts w:ascii="Calibri" w:hAnsi="Calibri" w:cs="Calibri"/>
        </w:rPr>
      </w:pPr>
    </w:p>
    <w:p w14:paraId="2188BE38" w14:textId="77777777" w:rsidR="00DF4766" w:rsidRDefault="00DF4766" w:rsidP="00DF4766">
      <w:pPr>
        <w:ind w:left="360"/>
        <w:rPr>
          <w:rFonts w:ascii="Calibri" w:hAnsi="Calibri" w:cs="Calibri"/>
        </w:rPr>
      </w:pPr>
      <w:r>
        <w:rPr>
          <w:rFonts w:ascii="Calibri" w:hAnsi="Calibri" w:cs="Calibri"/>
        </w:rPr>
        <w:t>For further information -</w:t>
      </w:r>
    </w:p>
    <w:p w14:paraId="15F62311" w14:textId="77777777" w:rsidR="00DF4766" w:rsidRDefault="00DF4766" w:rsidP="00DF4766">
      <w:pPr>
        <w:ind w:left="360"/>
        <w:rPr>
          <w:rStyle w:val="Hyperlink"/>
          <w:rFonts w:ascii="Calibri" w:hAnsi="Calibri" w:cs="Calibri"/>
        </w:rPr>
      </w:pPr>
      <w:hyperlink r:id="rId13" w:history="1">
        <w:r w:rsidRPr="00D01F4A">
          <w:rPr>
            <w:rStyle w:val="Hyperlink"/>
            <w:rFonts w:ascii="Calibri" w:hAnsi="Calibri" w:cs="Calibri"/>
          </w:rPr>
          <w:t>https://libguides.swansea.ac.uk/diversecollections</w:t>
        </w:r>
      </w:hyperlink>
    </w:p>
    <w:p w14:paraId="3581870B" w14:textId="72B73A64" w:rsidR="00FE03C1" w:rsidRPr="00EA20F8" w:rsidRDefault="00FE03C1" w:rsidP="00FE03C1">
      <w:pPr>
        <w:keepNext/>
        <w:autoSpaceDE w:val="0"/>
        <w:autoSpaceDN w:val="0"/>
        <w:adjustRightInd w:val="0"/>
        <w:ind w:left="360"/>
        <w:rPr>
          <w:color w:val="000000"/>
        </w:rPr>
      </w:pPr>
    </w:p>
    <w:p w14:paraId="733244CB" w14:textId="77777777" w:rsidR="004B2217" w:rsidRPr="00866225" w:rsidRDefault="00CE436F" w:rsidP="007E1078">
      <w:pPr>
        <w:pStyle w:val="Heading1"/>
        <w:numPr>
          <w:ilvl w:val="0"/>
          <w:numId w:val="4"/>
        </w:numPr>
        <w:rPr>
          <w:rFonts w:asciiTheme="majorHAnsi" w:hAnsiTheme="majorHAnsi"/>
          <w:sz w:val="28"/>
          <w:szCs w:val="28"/>
        </w:rPr>
      </w:pPr>
      <w:r>
        <w:rPr>
          <w:rFonts w:asciiTheme="majorHAnsi" w:hAnsiTheme="majorHAnsi"/>
          <w:sz w:val="28"/>
          <w:szCs w:val="28"/>
        </w:rPr>
        <w:t>Related Policies</w:t>
      </w:r>
    </w:p>
    <w:p w14:paraId="6A861CF3" w14:textId="77777777" w:rsidR="00DA5FC6" w:rsidRPr="00BD401A" w:rsidRDefault="00DA5FC6" w:rsidP="00DA5FC6">
      <w:pPr>
        <w:keepNext/>
        <w:autoSpaceDE w:val="0"/>
        <w:autoSpaceDN w:val="0"/>
        <w:adjustRightInd w:val="0"/>
        <w:ind w:left="360"/>
        <w:rPr>
          <w:color w:val="000000"/>
        </w:rPr>
      </w:pPr>
      <w:r w:rsidRPr="00BD401A">
        <w:rPr>
          <w:color w:val="000000"/>
        </w:rPr>
        <w:t>Links</w:t>
      </w:r>
      <w:r w:rsidR="009E6506" w:rsidRPr="00BD401A">
        <w:rPr>
          <w:color w:val="000000"/>
        </w:rPr>
        <w:t xml:space="preserve"> to any </w:t>
      </w:r>
      <w:r w:rsidR="00CE436F">
        <w:rPr>
          <w:color w:val="000000"/>
        </w:rPr>
        <w:t>related policies.</w:t>
      </w:r>
    </w:p>
    <w:tbl>
      <w:tblPr>
        <w:tblStyle w:val="ColorfulGrid-Accent1"/>
        <w:tblW w:w="9720" w:type="dxa"/>
        <w:tblInd w:w="468" w:type="dxa"/>
        <w:tblLayout w:type="fixed"/>
        <w:tblLook w:val="0400" w:firstRow="0" w:lastRow="0" w:firstColumn="0" w:lastColumn="0" w:noHBand="0" w:noVBand="1"/>
      </w:tblPr>
      <w:tblGrid>
        <w:gridCol w:w="3060"/>
        <w:gridCol w:w="6660"/>
      </w:tblGrid>
      <w:tr w:rsidR="00EE6BE5" w:rsidRPr="00866225" w14:paraId="57649520" w14:textId="77777777" w:rsidTr="00276321">
        <w:trPr>
          <w:cnfStyle w:val="000000100000" w:firstRow="0" w:lastRow="0" w:firstColumn="0" w:lastColumn="0" w:oddVBand="0" w:evenVBand="0" w:oddHBand="1" w:evenHBand="0" w:firstRowFirstColumn="0" w:firstRowLastColumn="0" w:lastRowFirstColumn="0" w:lastRowLastColumn="0"/>
        </w:trPr>
        <w:tc>
          <w:tcPr>
            <w:tcW w:w="3060" w:type="dxa"/>
            <w:shd w:val="clear" w:color="auto" w:fill="548DD4" w:themeFill="text2" w:themeFillTint="99"/>
          </w:tcPr>
          <w:p w14:paraId="36118433" w14:textId="77777777" w:rsidR="00EE6BE5" w:rsidRPr="00866225" w:rsidRDefault="00EE6BE5" w:rsidP="00DF4938">
            <w:pPr>
              <w:keepNext/>
              <w:rPr>
                <w:rFonts w:asciiTheme="majorHAnsi" w:hAnsiTheme="majorHAnsi"/>
                <w:color w:val="FFFFFF" w:themeColor="background1"/>
              </w:rPr>
            </w:pPr>
            <w:r w:rsidRPr="00866225">
              <w:rPr>
                <w:rFonts w:asciiTheme="majorHAnsi" w:hAnsiTheme="majorHAnsi"/>
                <w:color w:val="FFFFFF" w:themeColor="background1"/>
              </w:rPr>
              <w:t>Title</w:t>
            </w:r>
          </w:p>
        </w:tc>
        <w:tc>
          <w:tcPr>
            <w:tcW w:w="6660" w:type="dxa"/>
            <w:shd w:val="clear" w:color="auto" w:fill="548DD4" w:themeFill="text2" w:themeFillTint="99"/>
          </w:tcPr>
          <w:p w14:paraId="59095DE9" w14:textId="77777777" w:rsidR="00EE6BE5" w:rsidRPr="00866225" w:rsidRDefault="00EE6BE5" w:rsidP="00DF4938">
            <w:pPr>
              <w:keepNext/>
              <w:rPr>
                <w:rFonts w:asciiTheme="majorHAnsi" w:hAnsiTheme="majorHAnsi"/>
                <w:color w:val="FFFFFF" w:themeColor="background1"/>
              </w:rPr>
            </w:pPr>
            <w:r w:rsidRPr="00866225">
              <w:rPr>
                <w:rFonts w:asciiTheme="majorHAnsi" w:hAnsiTheme="majorHAnsi"/>
                <w:color w:val="FFFFFF" w:themeColor="background1"/>
              </w:rPr>
              <w:t>Link</w:t>
            </w:r>
          </w:p>
        </w:tc>
      </w:tr>
      <w:tr w:rsidR="00276321" w:rsidRPr="00BD401A" w14:paraId="5748D3B4" w14:textId="77777777" w:rsidTr="00276321">
        <w:tc>
          <w:tcPr>
            <w:tcW w:w="3060" w:type="dxa"/>
          </w:tcPr>
          <w:p w14:paraId="48B9D287" w14:textId="132B0212" w:rsidR="00276321" w:rsidRPr="00BD401A" w:rsidRDefault="00276321" w:rsidP="00276321">
            <w:pPr>
              <w:rPr>
                <w:rFonts w:ascii="Cambria" w:eastAsia="Times New Roman" w:hAnsi="Cambria"/>
              </w:rPr>
            </w:pPr>
            <w:r w:rsidRPr="00394008">
              <w:rPr>
                <w:rFonts w:ascii="Cambria" w:eastAsia="Times New Roman" w:hAnsi="Cambria"/>
              </w:rPr>
              <w:t>Swansea University Library – Content Development and Management Policy</w:t>
            </w:r>
          </w:p>
        </w:tc>
        <w:tc>
          <w:tcPr>
            <w:tcW w:w="6660" w:type="dxa"/>
          </w:tcPr>
          <w:p w14:paraId="1BCE6015" w14:textId="73FB36A4" w:rsidR="00276321" w:rsidRPr="00BD401A" w:rsidRDefault="00276321" w:rsidP="00276321">
            <w:pPr>
              <w:rPr>
                <w:rFonts w:ascii="Cambria" w:hAnsi="Cambria"/>
              </w:rPr>
            </w:pPr>
            <w:r w:rsidRPr="000B1D31">
              <w:rPr>
                <w:rFonts w:ascii="Cambria" w:hAnsi="Cambria"/>
              </w:rPr>
              <w:t>https://www.swansea.ac.uk/media/Swansea-University-Library-Content-Management-and-Development-policy-v1.0-final-2018-06-25.pdf</w:t>
            </w:r>
          </w:p>
        </w:tc>
      </w:tr>
      <w:tr w:rsidR="00276321" w:rsidRPr="00BD401A" w14:paraId="434A291C" w14:textId="77777777" w:rsidTr="00276321">
        <w:trPr>
          <w:cnfStyle w:val="000000100000" w:firstRow="0" w:lastRow="0" w:firstColumn="0" w:lastColumn="0" w:oddVBand="0" w:evenVBand="0" w:oddHBand="1" w:evenHBand="0" w:firstRowFirstColumn="0" w:firstRowLastColumn="0" w:lastRowFirstColumn="0" w:lastRowLastColumn="0"/>
        </w:trPr>
        <w:tc>
          <w:tcPr>
            <w:tcW w:w="3060" w:type="dxa"/>
          </w:tcPr>
          <w:p w14:paraId="1FEE8492" w14:textId="77777777" w:rsidR="00276321" w:rsidRPr="00BD401A" w:rsidRDefault="00276321" w:rsidP="00276321">
            <w:pPr>
              <w:rPr>
                <w:rFonts w:ascii="Cambria" w:eastAsia="Times New Roman" w:hAnsi="Cambria"/>
              </w:rPr>
            </w:pPr>
          </w:p>
        </w:tc>
        <w:tc>
          <w:tcPr>
            <w:tcW w:w="6660" w:type="dxa"/>
          </w:tcPr>
          <w:p w14:paraId="1C60A943" w14:textId="77777777" w:rsidR="00276321" w:rsidRPr="00BD401A" w:rsidRDefault="00276321" w:rsidP="00276321">
            <w:pPr>
              <w:rPr>
                <w:rFonts w:ascii="Cambria" w:hAnsi="Cambria"/>
              </w:rPr>
            </w:pPr>
          </w:p>
        </w:tc>
      </w:tr>
      <w:tr w:rsidR="00276321" w:rsidRPr="00BD401A" w14:paraId="252082B7" w14:textId="77777777" w:rsidTr="00276321">
        <w:tc>
          <w:tcPr>
            <w:tcW w:w="3060" w:type="dxa"/>
          </w:tcPr>
          <w:p w14:paraId="0F17F2BD" w14:textId="77777777" w:rsidR="00276321" w:rsidRPr="00BD401A" w:rsidRDefault="00276321" w:rsidP="00276321">
            <w:pPr>
              <w:rPr>
                <w:rFonts w:ascii="Cambria" w:eastAsia="Times New Roman" w:hAnsi="Cambria"/>
              </w:rPr>
            </w:pPr>
          </w:p>
        </w:tc>
        <w:tc>
          <w:tcPr>
            <w:tcW w:w="6660" w:type="dxa"/>
          </w:tcPr>
          <w:p w14:paraId="24C7EECA" w14:textId="77777777" w:rsidR="00276321" w:rsidRPr="00BD401A" w:rsidRDefault="00276321" w:rsidP="00276321">
            <w:pPr>
              <w:rPr>
                <w:rFonts w:ascii="Cambria" w:hAnsi="Cambria"/>
              </w:rPr>
            </w:pPr>
          </w:p>
        </w:tc>
      </w:tr>
      <w:tr w:rsidR="00276321" w:rsidRPr="00BD401A" w14:paraId="7FBE4BC7" w14:textId="77777777" w:rsidTr="00276321">
        <w:trPr>
          <w:cnfStyle w:val="000000100000" w:firstRow="0" w:lastRow="0" w:firstColumn="0" w:lastColumn="0" w:oddVBand="0" w:evenVBand="0" w:oddHBand="1" w:evenHBand="0" w:firstRowFirstColumn="0" w:firstRowLastColumn="0" w:lastRowFirstColumn="0" w:lastRowLastColumn="0"/>
        </w:trPr>
        <w:tc>
          <w:tcPr>
            <w:tcW w:w="3060" w:type="dxa"/>
          </w:tcPr>
          <w:p w14:paraId="6B437D52" w14:textId="77777777" w:rsidR="00276321" w:rsidRPr="00BD401A" w:rsidRDefault="00276321" w:rsidP="00276321">
            <w:pPr>
              <w:rPr>
                <w:rFonts w:ascii="Cambria" w:eastAsia="Times New Roman" w:hAnsi="Cambria"/>
              </w:rPr>
            </w:pPr>
          </w:p>
        </w:tc>
        <w:tc>
          <w:tcPr>
            <w:tcW w:w="6660" w:type="dxa"/>
          </w:tcPr>
          <w:p w14:paraId="172BA0A3" w14:textId="77777777" w:rsidR="00276321" w:rsidRPr="00BD401A" w:rsidRDefault="00276321" w:rsidP="00276321">
            <w:pPr>
              <w:rPr>
                <w:rFonts w:ascii="Cambria" w:hAnsi="Cambria"/>
              </w:rPr>
            </w:pPr>
          </w:p>
        </w:tc>
      </w:tr>
    </w:tbl>
    <w:p w14:paraId="7D75E4CE" w14:textId="77777777" w:rsidR="0091622E" w:rsidRPr="00866225" w:rsidRDefault="006E2794" w:rsidP="00DA5FC6">
      <w:pPr>
        <w:pStyle w:val="Heading1"/>
        <w:keepLines w:val="0"/>
        <w:numPr>
          <w:ilvl w:val="0"/>
          <w:numId w:val="4"/>
        </w:numPr>
        <w:rPr>
          <w:rFonts w:asciiTheme="majorHAnsi" w:hAnsiTheme="majorHAnsi"/>
          <w:sz w:val="28"/>
          <w:szCs w:val="28"/>
        </w:rPr>
      </w:pPr>
      <w:r w:rsidRPr="00866225">
        <w:rPr>
          <w:rFonts w:asciiTheme="majorHAnsi" w:hAnsiTheme="majorHAnsi"/>
          <w:sz w:val="28"/>
          <w:szCs w:val="28"/>
        </w:rPr>
        <w:t>Policy</w:t>
      </w:r>
      <w:r w:rsidR="0091622E" w:rsidRPr="00866225">
        <w:rPr>
          <w:rFonts w:asciiTheme="majorHAnsi" w:hAnsiTheme="majorHAnsi"/>
          <w:sz w:val="28"/>
          <w:szCs w:val="28"/>
        </w:rPr>
        <w:t xml:space="preserve"> History</w:t>
      </w:r>
    </w:p>
    <w:p w14:paraId="2ED7AC99" w14:textId="77777777" w:rsidR="0091622E" w:rsidRPr="00866225" w:rsidRDefault="0091622E" w:rsidP="005F739F">
      <w:pPr>
        <w:ind w:left="360"/>
        <w:jc w:val="both"/>
        <w:rPr>
          <w:rFonts w:asciiTheme="majorHAnsi" w:hAnsiTheme="majorHAnsi" w:cstheme="minorHAnsi"/>
        </w:rPr>
      </w:pPr>
    </w:p>
    <w:tbl>
      <w:tblPr>
        <w:tblStyle w:val="ColorfulGrid-Accent1"/>
        <w:tblW w:w="0" w:type="auto"/>
        <w:tblInd w:w="468" w:type="dxa"/>
        <w:tblLook w:val="0400" w:firstRow="0" w:lastRow="0" w:firstColumn="0" w:lastColumn="0" w:noHBand="0" w:noVBand="1"/>
      </w:tblPr>
      <w:tblGrid>
        <w:gridCol w:w="1525"/>
        <w:gridCol w:w="3658"/>
        <w:gridCol w:w="4429"/>
      </w:tblGrid>
      <w:tr w:rsidR="00207093" w:rsidRPr="00866225" w14:paraId="46FA7655" w14:textId="77777777" w:rsidTr="00975A8E">
        <w:trPr>
          <w:cnfStyle w:val="000000100000" w:firstRow="0" w:lastRow="0" w:firstColumn="0" w:lastColumn="0" w:oddVBand="0" w:evenVBand="0" w:oddHBand="1" w:evenHBand="0" w:firstRowFirstColumn="0" w:firstRowLastColumn="0" w:lastRowFirstColumn="0" w:lastRowLastColumn="0"/>
        </w:trPr>
        <w:tc>
          <w:tcPr>
            <w:tcW w:w="1525" w:type="dxa"/>
            <w:shd w:val="clear" w:color="auto" w:fill="548DD4" w:themeFill="text2" w:themeFillTint="99"/>
          </w:tcPr>
          <w:p w14:paraId="23052381" w14:textId="77777777" w:rsidR="0091622E" w:rsidRPr="00866225" w:rsidRDefault="0091622E" w:rsidP="00D03EA6">
            <w:pPr>
              <w:rPr>
                <w:rFonts w:asciiTheme="majorHAnsi" w:hAnsiTheme="majorHAnsi"/>
                <w:color w:val="FFFFFF" w:themeColor="background1"/>
              </w:rPr>
            </w:pPr>
            <w:r w:rsidRPr="00866225">
              <w:rPr>
                <w:rFonts w:asciiTheme="majorHAnsi" w:hAnsiTheme="majorHAnsi"/>
                <w:color w:val="FFFFFF" w:themeColor="background1"/>
              </w:rPr>
              <w:t xml:space="preserve">Revision </w:t>
            </w:r>
            <w:r w:rsidR="00D03EA6" w:rsidRPr="00866225">
              <w:rPr>
                <w:rFonts w:asciiTheme="majorHAnsi" w:hAnsiTheme="majorHAnsi"/>
                <w:color w:val="FFFFFF" w:themeColor="background1"/>
              </w:rPr>
              <w:t>Date</w:t>
            </w:r>
          </w:p>
        </w:tc>
        <w:tc>
          <w:tcPr>
            <w:tcW w:w="3658" w:type="dxa"/>
            <w:shd w:val="clear" w:color="auto" w:fill="548DD4" w:themeFill="text2" w:themeFillTint="99"/>
          </w:tcPr>
          <w:p w14:paraId="172FCF00" w14:textId="77777777" w:rsidR="0091622E" w:rsidRPr="00866225" w:rsidRDefault="0091622E">
            <w:pPr>
              <w:rPr>
                <w:rFonts w:asciiTheme="majorHAnsi" w:hAnsiTheme="majorHAnsi"/>
                <w:color w:val="FFFFFF" w:themeColor="background1"/>
              </w:rPr>
            </w:pPr>
            <w:r w:rsidRPr="00866225">
              <w:rPr>
                <w:rFonts w:asciiTheme="majorHAnsi" w:hAnsiTheme="majorHAnsi"/>
                <w:color w:val="FFFFFF" w:themeColor="background1"/>
              </w:rPr>
              <w:t>Author</w:t>
            </w:r>
          </w:p>
        </w:tc>
        <w:tc>
          <w:tcPr>
            <w:tcW w:w="4429" w:type="dxa"/>
            <w:shd w:val="clear" w:color="auto" w:fill="548DD4" w:themeFill="text2" w:themeFillTint="99"/>
          </w:tcPr>
          <w:p w14:paraId="20250340" w14:textId="77777777" w:rsidR="0091622E" w:rsidRPr="00866225" w:rsidRDefault="0091622E">
            <w:pPr>
              <w:rPr>
                <w:rFonts w:asciiTheme="majorHAnsi" w:hAnsiTheme="majorHAnsi"/>
                <w:color w:val="FFFFFF" w:themeColor="background1"/>
              </w:rPr>
            </w:pPr>
            <w:r w:rsidRPr="00866225">
              <w:rPr>
                <w:rFonts w:asciiTheme="majorHAnsi" w:hAnsiTheme="majorHAnsi"/>
                <w:color w:val="FFFFFF" w:themeColor="background1"/>
              </w:rPr>
              <w:t>Description</w:t>
            </w:r>
          </w:p>
        </w:tc>
      </w:tr>
      <w:tr w:rsidR="00207093" w:rsidRPr="00BD401A" w14:paraId="73174818" w14:textId="77777777" w:rsidTr="00975A8E">
        <w:tc>
          <w:tcPr>
            <w:tcW w:w="1525" w:type="dxa"/>
          </w:tcPr>
          <w:p w14:paraId="119A6AAE" w14:textId="3116D20D" w:rsidR="0091622E" w:rsidRPr="00BD401A" w:rsidRDefault="00975A8E" w:rsidP="00E53A92">
            <w:pPr>
              <w:rPr>
                <w:rFonts w:ascii="Cambria" w:hAnsi="Cambria"/>
              </w:rPr>
            </w:pPr>
            <w:r>
              <w:rPr>
                <w:rFonts w:ascii="Cambria" w:hAnsi="Cambria"/>
              </w:rPr>
              <w:t>November 2024</w:t>
            </w:r>
          </w:p>
        </w:tc>
        <w:tc>
          <w:tcPr>
            <w:tcW w:w="3658" w:type="dxa"/>
          </w:tcPr>
          <w:p w14:paraId="6BFB59D8" w14:textId="6685C976" w:rsidR="0091622E" w:rsidRPr="00BD401A" w:rsidRDefault="00FF4E29">
            <w:pPr>
              <w:rPr>
                <w:rFonts w:ascii="Cambria" w:hAnsi="Cambria"/>
              </w:rPr>
            </w:pPr>
            <w:r>
              <w:rPr>
                <w:rFonts w:ascii="Cambria" w:hAnsi="Cambria"/>
              </w:rPr>
              <w:t>Library and Collections</w:t>
            </w:r>
          </w:p>
        </w:tc>
        <w:tc>
          <w:tcPr>
            <w:tcW w:w="4429" w:type="dxa"/>
          </w:tcPr>
          <w:p w14:paraId="24B29BFF" w14:textId="3727F234" w:rsidR="0091622E" w:rsidRPr="00BD401A" w:rsidRDefault="00FF4E29" w:rsidP="00492670">
            <w:pPr>
              <w:rPr>
                <w:rFonts w:ascii="Cambria" w:hAnsi="Cambria"/>
              </w:rPr>
            </w:pPr>
            <w:proofErr w:type="gramStart"/>
            <w:r>
              <w:rPr>
                <w:rFonts w:ascii="Cambria" w:hAnsi="Cambria"/>
              </w:rPr>
              <w:t>New</w:t>
            </w:r>
            <w:proofErr w:type="gramEnd"/>
            <w:r>
              <w:rPr>
                <w:rFonts w:ascii="Cambria" w:hAnsi="Cambria"/>
              </w:rPr>
              <w:t xml:space="preserve"> statement </w:t>
            </w:r>
            <w:r w:rsidR="00207093">
              <w:rPr>
                <w:rFonts w:ascii="Cambria" w:hAnsi="Cambria"/>
              </w:rPr>
              <w:t xml:space="preserve">created to clarify relationship </w:t>
            </w:r>
            <w:r w:rsidR="00EA2A33">
              <w:rPr>
                <w:rFonts w:ascii="Cambria" w:hAnsi="Cambria"/>
              </w:rPr>
              <w:t>between historical content and inclusivity of library collections.</w:t>
            </w:r>
            <w:r w:rsidR="00207093">
              <w:rPr>
                <w:rFonts w:ascii="Cambria" w:hAnsi="Cambria"/>
              </w:rPr>
              <w:t xml:space="preserve"> </w:t>
            </w:r>
          </w:p>
        </w:tc>
      </w:tr>
    </w:tbl>
    <w:p w14:paraId="3D00068C" w14:textId="77777777" w:rsidR="00C05900" w:rsidRPr="00866225" w:rsidRDefault="00C05900" w:rsidP="005F739F">
      <w:pPr>
        <w:ind w:left="360"/>
        <w:jc w:val="both"/>
        <w:rPr>
          <w:rFonts w:asciiTheme="majorHAnsi" w:hAnsiTheme="majorHAnsi" w:cstheme="minorHAnsi"/>
        </w:rPr>
      </w:pPr>
    </w:p>
    <w:sectPr w:rsidR="00C05900" w:rsidRPr="00866225" w:rsidSect="000C7E4C">
      <w:footerReference w:type="default" r:id="rId14"/>
      <w:headerReference w:type="first" r:id="rId15"/>
      <w:footerReference w:type="first" r:id="rId16"/>
      <w:pgSz w:w="12240" w:h="15840"/>
      <w:pgMar w:top="284" w:right="1080" w:bottom="72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E3DDD" w14:textId="77777777" w:rsidR="0041237D" w:rsidRDefault="0041237D" w:rsidP="00E60EC6">
      <w:r>
        <w:separator/>
      </w:r>
    </w:p>
  </w:endnote>
  <w:endnote w:type="continuationSeparator" w:id="0">
    <w:p w14:paraId="28B14FA3" w14:textId="77777777" w:rsidR="0041237D" w:rsidRDefault="0041237D" w:rsidP="00E6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795998"/>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2142380500"/>
          <w:docPartObj>
            <w:docPartGallery w:val="Page Numbers (Top of Page)"/>
            <w:docPartUnique/>
          </w:docPartObj>
        </w:sdtPr>
        <w:sdtContent>
          <w:p w14:paraId="07835D74" w14:textId="77777777" w:rsidR="00C17542" w:rsidRPr="00114E1D" w:rsidRDefault="00C17542">
            <w:pPr>
              <w:pStyle w:val="Footer"/>
              <w:jc w:val="right"/>
              <w:rPr>
                <w:rFonts w:asciiTheme="minorHAnsi" w:hAnsiTheme="minorHAnsi" w:cstheme="minorHAnsi"/>
                <w:sz w:val="18"/>
                <w:szCs w:val="18"/>
              </w:rPr>
            </w:pPr>
            <w:r w:rsidRPr="00321625">
              <w:rPr>
                <w:rFonts w:cstheme="minorHAnsi"/>
                <w:sz w:val="20"/>
                <w:szCs w:val="20"/>
              </w:rPr>
              <w:t xml:space="preserve">Page </w:t>
            </w:r>
            <w:r w:rsidRPr="00321625">
              <w:rPr>
                <w:rFonts w:cstheme="minorHAnsi"/>
                <w:b/>
                <w:bCs/>
                <w:sz w:val="20"/>
                <w:szCs w:val="20"/>
              </w:rPr>
              <w:fldChar w:fldCharType="begin"/>
            </w:r>
            <w:r w:rsidRPr="00321625">
              <w:rPr>
                <w:rFonts w:cstheme="minorHAnsi"/>
                <w:b/>
                <w:bCs/>
                <w:sz w:val="20"/>
                <w:szCs w:val="20"/>
              </w:rPr>
              <w:instrText xml:space="preserve"> PAGE </w:instrText>
            </w:r>
            <w:r w:rsidRPr="00321625">
              <w:rPr>
                <w:rFonts w:cstheme="minorHAnsi"/>
                <w:b/>
                <w:bCs/>
                <w:sz w:val="20"/>
                <w:szCs w:val="20"/>
              </w:rPr>
              <w:fldChar w:fldCharType="separate"/>
            </w:r>
            <w:r w:rsidR="004A0F8A">
              <w:rPr>
                <w:rFonts w:cstheme="minorHAnsi"/>
                <w:b/>
                <w:bCs/>
                <w:noProof/>
                <w:sz w:val="20"/>
                <w:szCs w:val="20"/>
              </w:rPr>
              <w:t>2</w:t>
            </w:r>
            <w:r w:rsidRPr="00321625">
              <w:rPr>
                <w:rFonts w:cstheme="minorHAnsi"/>
                <w:b/>
                <w:bCs/>
                <w:sz w:val="20"/>
                <w:szCs w:val="20"/>
              </w:rPr>
              <w:fldChar w:fldCharType="end"/>
            </w:r>
            <w:r w:rsidRPr="00321625">
              <w:rPr>
                <w:rFonts w:cstheme="minorHAnsi"/>
                <w:sz w:val="20"/>
                <w:szCs w:val="20"/>
              </w:rPr>
              <w:t xml:space="preserve"> of </w:t>
            </w:r>
            <w:r w:rsidRPr="00321625">
              <w:rPr>
                <w:rFonts w:cstheme="minorHAnsi"/>
                <w:b/>
                <w:bCs/>
                <w:sz w:val="20"/>
                <w:szCs w:val="20"/>
              </w:rPr>
              <w:fldChar w:fldCharType="begin"/>
            </w:r>
            <w:r w:rsidRPr="00321625">
              <w:rPr>
                <w:rFonts w:cstheme="minorHAnsi"/>
                <w:b/>
                <w:bCs/>
                <w:sz w:val="20"/>
                <w:szCs w:val="20"/>
              </w:rPr>
              <w:instrText xml:space="preserve"> NUMPAGES  </w:instrText>
            </w:r>
            <w:r w:rsidRPr="00321625">
              <w:rPr>
                <w:rFonts w:cstheme="minorHAnsi"/>
                <w:b/>
                <w:bCs/>
                <w:sz w:val="20"/>
                <w:szCs w:val="20"/>
              </w:rPr>
              <w:fldChar w:fldCharType="separate"/>
            </w:r>
            <w:r w:rsidR="004A0F8A">
              <w:rPr>
                <w:rFonts w:cstheme="minorHAnsi"/>
                <w:b/>
                <w:bCs/>
                <w:noProof/>
                <w:sz w:val="20"/>
                <w:szCs w:val="20"/>
              </w:rPr>
              <w:t>2</w:t>
            </w:r>
            <w:r w:rsidRPr="00321625">
              <w:rPr>
                <w:rFonts w:cstheme="minorHAnsi"/>
                <w:b/>
                <w:bCs/>
                <w:sz w:val="20"/>
                <w:szCs w:val="20"/>
              </w:rPr>
              <w:fldChar w:fldCharType="end"/>
            </w:r>
          </w:p>
        </w:sdtContent>
      </w:sdt>
    </w:sdtContent>
  </w:sdt>
  <w:p w14:paraId="55A4E79B" w14:textId="77777777" w:rsidR="00C17542" w:rsidRPr="00114E1D" w:rsidRDefault="00C17542" w:rsidP="00114E1D">
    <w:pPr>
      <w:pStyle w:val="Foote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287439"/>
      <w:docPartObj>
        <w:docPartGallery w:val="Page Numbers (Bottom of Page)"/>
        <w:docPartUnique/>
      </w:docPartObj>
    </w:sdtPr>
    <w:sdtContent>
      <w:sdt>
        <w:sdtPr>
          <w:rPr>
            <w:sz w:val="20"/>
            <w:szCs w:val="20"/>
          </w:rPr>
          <w:id w:val="1484278226"/>
          <w:docPartObj>
            <w:docPartGallery w:val="Page Numbers (Top of Page)"/>
            <w:docPartUnique/>
          </w:docPartObj>
        </w:sdtPr>
        <w:sdtEndPr>
          <w:rPr>
            <w:sz w:val="24"/>
            <w:szCs w:val="24"/>
          </w:rPr>
        </w:sdtEndPr>
        <w:sdtContent>
          <w:p w14:paraId="6FA493F8" w14:textId="77777777" w:rsidR="00C17542" w:rsidRPr="00BD401A" w:rsidRDefault="00C17542" w:rsidP="00114E1D">
            <w:pPr>
              <w:pStyle w:val="Footer"/>
              <w:jc w:val="right"/>
              <w:rPr>
                <w:rFonts w:asciiTheme="minorHAnsi" w:hAnsiTheme="minorHAnsi" w:cstheme="minorHAnsi"/>
                <w:sz w:val="20"/>
                <w:szCs w:val="20"/>
              </w:rPr>
            </w:pPr>
            <w:r w:rsidRPr="00BD401A">
              <w:rPr>
                <w:rFonts w:asciiTheme="minorHAnsi" w:hAnsiTheme="minorHAnsi" w:cstheme="minorHAnsi"/>
                <w:sz w:val="20"/>
                <w:szCs w:val="20"/>
              </w:rPr>
              <w:tab/>
            </w:r>
            <w:r w:rsidRPr="00BD401A">
              <w:rPr>
                <w:rFonts w:asciiTheme="minorHAnsi" w:hAnsiTheme="minorHAnsi" w:cstheme="minorHAnsi"/>
                <w:sz w:val="20"/>
                <w:szCs w:val="20"/>
              </w:rPr>
              <w:tab/>
            </w:r>
            <w:r w:rsidRPr="00BD401A">
              <w:rPr>
                <w:rFonts w:asciiTheme="minorHAnsi" w:hAnsiTheme="minorHAnsi" w:cstheme="minorHAnsi"/>
                <w:sz w:val="20"/>
                <w:szCs w:val="20"/>
              </w:rPr>
              <w:tab/>
            </w:r>
          </w:p>
          <w:p w14:paraId="17CD720E" w14:textId="77777777" w:rsidR="00C17542" w:rsidRDefault="00000000" w:rsidP="00114E1D">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B3236" w14:textId="77777777" w:rsidR="0041237D" w:rsidRDefault="0041237D" w:rsidP="00E60EC6">
      <w:r>
        <w:separator/>
      </w:r>
    </w:p>
  </w:footnote>
  <w:footnote w:type="continuationSeparator" w:id="0">
    <w:p w14:paraId="14FC5CF7" w14:textId="77777777" w:rsidR="0041237D" w:rsidRDefault="0041237D" w:rsidP="00E6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9FCF" w14:textId="77777777" w:rsidR="00C17542" w:rsidRDefault="00897F65" w:rsidP="00897F65">
    <w:pPr>
      <w:pStyle w:val="Header"/>
      <w:rPr>
        <w:b/>
      </w:rPr>
    </w:pPr>
    <w:r>
      <w:rPr>
        <w:b/>
      </w:rPr>
      <w:tab/>
    </w:r>
    <w:r>
      <w:rPr>
        <w:b/>
      </w:rPr>
      <w:tab/>
    </w:r>
    <w:r w:rsidR="00C17542">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261F"/>
    <w:multiLevelType w:val="hybridMultilevel"/>
    <w:tmpl w:val="5ECE9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3044AB"/>
    <w:multiLevelType w:val="hybridMultilevel"/>
    <w:tmpl w:val="225A6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AD3B82"/>
    <w:multiLevelType w:val="hybridMultilevel"/>
    <w:tmpl w:val="3C6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D1E58"/>
    <w:multiLevelType w:val="hybridMultilevel"/>
    <w:tmpl w:val="BF164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EC130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0A771A"/>
    <w:multiLevelType w:val="hybridMultilevel"/>
    <w:tmpl w:val="C2501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9A1473"/>
    <w:multiLevelType w:val="multilevel"/>
    <w:tmpl w:val="D38422E6"/>
    <w:lvl w:ilvl="0">
      <w:start w:val="1"/>
      <w:numFmt w:val="decimal"/>
      <w:lvlText w:val="%1."/>
      <w:lvlJc w:val="left"/>
      <w:pPr>
        <w:ind w:left="360" w:hanging="360"/>
      </w:pPr>
      <w:rPr>
        <w:color w:val="FFFFFF" w:themeColor="background1"/>
      </w:r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C7B71"/>
    <w:multiLevelType w:val="multilevel"/>
    <w:tmpl w:val="D38422E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D70424"/>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85B6DE6"/>
    <w:multiLevelType w:val="multilevel"/>
    <w:tmpl w:val="42D09F7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8685882"/>
    <w:multiLevelType w:val="multilevel"/>
    <w:tmpl w:val="04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9265C73"/>
    <w:multiLevelType w:val="hybridMultilevel"/>
    <w:tmpl w:val="DC00AB9C"/>
    <w:lvl w:ilvl="0" w:tplc="0409000F">
      <w:start w:val="4"/>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EA3E70"/>
    <w:multiLevelType w:val="hybridMultilevel"/>
    <w:tmpl w:val="18B89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80080"/>
    <w:multiLevelType w:val="hybridMultilevel"/>
    <w:tmpl w:val="5BB006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E5A72A5"/>
    <w:multiLevelType w:val="multilevel"/>
    <w:tmpl w:val="0409001F"/>
    <w:numStyleLink w:val="111111"/>
  </w:abstractNum>
  <w:abstractNum w:abstractNumId="15" w15:restartNumberingAfterBreak="0">
    <w:nsid w:val="2FF92C23"/>
    <w:multiLevelType w:val="multilevel"/>
    <w:tmpl w:val="3CD4F89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18F73F4"/>
    <w:multiLevelType w:val="hybridMultilevel"/>
    <w:tmpl w:val="4E765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4B032B"/>
    <w:multiLevelType w:val="hybridMultilevel"/>
    <w:tmpl w:val="7F44F65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8" w15:restartNumberingAfterBreak="0">
    <w:nsid w:val="388D36EA"/>
    <w:multiLevelType w:val="hybridMultilevel"/>
    <w:tmpl w:val="3D7E81D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9E67B62"/>
    <w:multiLevelType w:val="hybridMultilevel"/>
    <w:tmpl w:val="41D01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6D5B50"/>
    <w:multiLevelType w:val="hybridMultilevel"/>
    <w:tmpl w:val="B83C6E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134D2E"/>
    <w:multiLevelType w:val="multilevel"/>
    <w:tmpl w:val="E0FCB7F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4291AF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D2326"/>
    <w:multiLevelType w:val="multilevel"/>
    <w:tmpl w:val="DC00AB9C"/>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A25265D"/>
    <w:multiLevelType w:val="hybridMultilevel"/>
    <w:tmpl w:val="05C485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D087F1A"/>
    <w:multiLevelType w:val="multilevel"/>
    <w:tmpl w:val="D158C870"/>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A13EF"/>
    <w:multiLevelType w:val="hybridMultilevel"/>
    <w:tmpl w:val="D158C870"/>
    <w:lvl w:ilvl="0" w:tplc="0409000F">
      <w:start w:val="5"/>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17697A"/>
    <w:multiLevelType w:val="hybridMultilevel"/>
    <w:tmpl w:val="8306DC9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F">
      <w:start w:val="1"/>
      <w:numFmt w:val="decimal"/>
      <w:lvlText w:val="%4."/>
      <w:lvlJc w:val="left"/>
      <w:pPr>
        <w:tabs>
          <w:tab w:val="num" w:pos="1800"/>
        </w:tabs>
        <w:ind w:left="1800" w:hanging="360"/>
      </w:pPr>
      <w:rPr>
        <w:rFonts w:cs="Times New Roman"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84A600A"/>
    <w:multiLevelType w:val="hybridMultilevel"/>
    <w:tmpl w:val="58FC3D46"/>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29" w15:restartNumberingAfterBreak="0">
    <w:nsid w:val="5FB435C7"/>
    <w:multiLevelType w:val="hybridMultilevel"/>
    <w:tmpl w:val="C046E0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47C4603"/>
    <w:multiLevelType w:val="hybridMultilevel"/>
    <w:tmpl w:val="3A821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AA211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672B28"/>
    <w:multiLevelType w:val="hybridMultilevel"/>
    <w:tmpl w:val="926A91E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44789236">
    <w:abstractNumId w:val="8"/>
  </w:num>
  <w:num w:numId="2" w16cid:durableId="166142111">
    <w:abstractNumId w:val="9"/>
  </w:num>
  <w:num w:numId="3" w16cid:durableId="484325775">
    <w:abstractNumId w:val="10"/>
  </w:num>
  <w:num w:numId="4" w16cid:durableId="925267164">
    <w:abstractNumId w:val="22"/>
  </w:num>
  <w:num w:numId="5" w16cid:durableId="1554077676">
    <w:abstractNumId w:val="21"/>
  </w:num>
  <w:num w:numId="6" w16cid:durableId="1706366979">
    <w:abstractNumId w:val="24"/>
  </w:num>
  <w:num w:numId="7" w16cid:durableId="405421705">
    <w:abstractNumId w:val="27"/>
  </w:num>
  <w:num w:numId="8" w16cid:durableId="973370540">
    <w:abstractNumId w:val="29"/>
  </w:num>
  <w:num w:numId="9" w16cid:durableId="202713653">
    <w:abstractNumId w:val="30"/>
  </w:num>
  <w:num w:numId="10" w16cid:durableId="1707175693">
    <w:abstractNumId w:val="5"/>
  </w:num>
  <w:num w:numId="11" w16cid:durableId="2054039194">
    <w:abstractNumId w:val="3"/>
  </w:num>
  <w:num w:numId="12" w16cid:durableId="1261641208">
    <w:abstractNumId w:val="1"/>
  </w:num>
  <w:num w:numId="13" w16cid:durableId="203294739">
    <w:abstractNumId w:val="15"/>
  </w:num>
  <w:num w:numId="14" w16cid:durableId="1632781528">
    <w:abstractNumId w:val="16"/>
  </w:num>
  <w:num w:numId="15" w16cid:durableId="1148136069">
    <w:abstractNumId w:val="13"/>
  </w:num>
  <w:num w:numId="16" w16cid:durableId="1790247681">
    <w:abstractNumId w:val="20"/>
  </w:num>
  <w:num w:numId="17" w16cid:durableId="136387146">
    <w:abstractNumId w:val="26"/>
  </w:num>
  <w:num w:numId="18" w16cid:durableId="750393616">
    <w:abstractNumId w:val="25"/>
  </w:num>
  <w:num w:numId="19" w16cid:durableId="1496149876">
    <w:abstractNumId w:val="7"/>
  </w:num>
  <w:num w:numId="20" w16cid:durableId="1917207962">
    <w:abstractNumId w:val="11"/>
  </w:num>
  <w:num w:numId="21" w16cid:durableId="1095787376">
    <w:abstractNumId w:val="23"/>
  </w:num>
  <w:num w:numId="22" w16cid:durableId="504824834">
    <w:abstractNumId w:val="4"/>
  </w:num>
  <w:num w:numId="23" w16cid:durableId="1625699165">
    <w:abstractNumId w:val="14"/>
  </w:num>
  <w:num w:numId="24" w16cid:durableId="1052386840">
    <w:abstractNumId w:val="31"/>
  </w:num>
  <w:num w:numId="25" w16cid:durableId="397942073">
    <w:abstractNumId w:val="6"/>
  </w:num>
  <w:num w:numId="26" w16cid:durableId="1384672628">
    <w:abstractNumId w:val="28"/>
  </w:num>
  <w:num w:numId="27" w16cid:durableId="1349523552">
    <w:abstractNumId w:val="17"/>
  </w:num>
  <w:num w:numId="28" w16cid:durableId="2075010303">
    <w:abstractNumId w:val="19"/>
  </w:num>
  <w:num w:numId="29" w16cid:durableId="1664968221">
    <w:abstractNumId w:val="18"/>
  </w:num>
  <w:num w:numId="30" w16cid:durableId="610825161">
    <w:abstractNumId w:val="32"/>
  </w:num>
  <w:num w:numId="31" w16cid:durableId="1256132660">
    <w:abstractNumId w:val="0"/>
  </w:num>
  <w:num w:numId="32" w16cid:durableId="1955168079">
    <w:abstractNumId w:val="12"/>
  </w:num>
  <w:num w:numId="33" w16cid:durableId="2125342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US" w:vendorID="64" w:dllVersion="6"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0F"/>
    <w:rsid w:val="00003317"/>
    <w:rsid w:val="00005239"/>
    <w:rsid w:val="00012248"/>
    <w:rsid w:val="00016CEA"/>
    <w:rsid w:val="00025B2A"/>
    <w:rsid w:val="000420BB"/>
    <w:rsid w:val="00045A56"/>
    <w:rsid w:val="0004741F"/>
    <w:rsid w:val="00057014"/>
    <w:rsid w:val="00063113"/>
    <w:rsid w:val="00065A2C"/>
    <w:rsid w:val="00067F17"/>
    <w:rsid w:val="00090060"/>
    <w:rsid w:val="00092C88"/>
    <w:rsid w:val="000946A6"/>
    <w:rsid w:val="0009703E"/>
    <w:rsid w:val="000A1044"/>
    <w:rsid w:val="000A3908"/>
    <w:rsid w:val="000A7746"/>
    <w:rsid w:val="000B2986"/>
    <w:rsid w:val="000C3AEF"/>
    <w:rsid w:val="000C7E4C"/>
    <w:rsid w:val="000D1837"/>
    <w:rsid w:val="000D3F5C"/>
    <w:rsid w:val="000D47D4"/>
    <w:rsid w:val="000E40D2"/>
    <w:rsid w:val="000F0A55"/>
    <w:rsid w:val="000F5B9D"/>
    <w:rsid w:val="000F7FE4"/>
    <w:rsid w:val="001066B7"/>
    <w:rsid w:val="00114E1D"/>
    <w:rsid w:val="00126345"/>
    <w:rsid w:val="001305D9"/>
    <w:rsid w:val="0013204A"/>
    <w:rsid w:val="0014196A"/>
    <w:rsid w:val="001430B7"/>
    <w:rsid w:val="00150C89"/>
    <w:rsid w:val="001601C4"/>
    <w:rsid w:val="001607B2"/>
    <w:rsid w:val="00164401"/>
    <w:rsid w:val="00174CF4"/>
    <w:rsid w:val="0019373B"/>
    <w:rsid w:val="001943EC"/>
    <w:rsid w:val="00196063"/>
    <w:rsid w:val="001A468C"/>
    <w:rsid w:val="001B505A"/>
    <w:rsid w:val="001C1EA3"/>
    <w:rsid w:val="001C2117"/>
    <w:rsid w:val="001C4D33"/>
    <w:rsid w:val="001D32AC"/>
    <w:rsid w:val="001F3429"/>
    <w:rsid w:val="00206369"/>
    <w:rsid w:val="00207093"/>
    <w:rsid w:val="00217254"/>
    <w:rsid w:val="00240D28"/>
    <w:rsid w:val="00245B60"/>
    <w:rsid w:val="00246A21"/>
    <w:rsid w:val="002503D9"/>
    <w:rsid w:val="00270224"/>
    <w:rsid w:val="00276321"/>
    <w:rsid w:val="00277329"/>
    <w:rsid w:val="0028084D"/>
    <w:rsid w:val="002919EF"/>
    <w:rsid w:val="00295E5A"/>
    <w:rsid w:val="00297D0D"/>
    <w:rsid w:val="002A08E7"/>
    <w:rsid w:val="002A158D"/>
    <w:rsid w:val="002A3961"/>
    <w:rsid w:val="002A6F00"/>
    <w:rsid w:val="002C32A8"/>
    <w:rsid w:val="002C4375"/>
    <w:rsid w:val="002D372D"/>
    <w:rsid w:val="002E074B"/>
    <w:rsid w:val="002F0B58"/>
    <w:rsid w:val="00300E29"/>
    <w:rsid w:val="00321623"/>
    <w:rsid w:val="00321625"/>
    <w:rsid w:val="003247C3"/>
    <w:rsid w:val="003300B7"/>
    <w:rsid w:val="00331AC0"/>
    <w:rsid w:val="003538E1"/>
    <w:rsid w:val="00363E2F"/>
    <w:rsid w:val="00375DFB"/>
    <w:rsid w:val="00386DEF"/>
    <w:rsid w:val="003904A9"/>
    <w:rsid w:val="00394245"/>
    <w:rsid w:val="003A5253"/>
    <w:rsid w:val="003C2918"/>
    <w:rsid w:val="003C405F"/>
    <w:rsid w:val="003C6DB5"/>
    <w:rsid w:val="003F6B29"/>
    <w:rsid w:val="004015C2"/>
    <w:rsid w:val="0040312B"/>
    <w:rsid w:val="0041237D"/>
    <w:rsid w:val="0041382A"/>
    <w:rsid w:val="004160B8"/>
    <w:rsid w:val="004249BB"/>
    <w:rsid w:val="004303FB"/>
    <w:rsid w:val="00430F74"/>
    <w:rsid w:val="0043261B"/>
    <w:rsid w:val="004349E8"/>
    <w:rsid w:val="0043589B"/>
    <w:rsid w:val="0044776A"/>
    <w:rsid w:val="00464ED9"/>
    <w:rsid w:val="0047131B"/>
    <w:rsid w:val="004738C5"/>
    <w:rsid w:val="004867CB"/>
    <w:rsid w:val="00492670"/>
    <w:rsid w:val="00492765"/>
    <w:rsid w:val="004A0E10"/>
    <w:rsid w:val="004A0F8A"/>
    <w:rsid w:val="004A30A1"/>
    <w:rsid w:val="004A7B5C"/>
    <w:rsid w:val="004B2217"/>
    <w:rsid w:val="004E13B1"/>
    <w:rsid w:val="004E399C"/>
    <w:rsid w:val="004E44A0"/>
    <w:rsid w:val="004E63CF"/>
    <w:rsid w:val="004F5F08"/>
    <w:rsid w:val="0050073D"/>
    <w:rsid w:val="0050250C"/>
    <w:rsid w:val="005154AB"/>
    <w:rsid w:val="0052715C"/>
    <w:rsid w:val="005352AE"/>
    <w:rsid w:val="00540541"/>
    <w:rsid w:val="0055031C"/>
    <w:rsid w:val="0055317E"/>
    <w:rsid w:val="00566EF9"/>
    <w:rsid w:val="0058007D"/>
    <w:rsid w:val="00583157"/>
    <w:rsid w:val="00584EC7"/>
    <w:rsid w:val="005919EE"/>
    <w:rsid w:val="005A3EAE"/>
    <w:rsid w:val="005A56F5"/>
    <w:rsid w:val="005B4018"/>
    <w:rsid w:val="005B5213"/>
    <w:rsid w:val="005C2EDF"/>
    <w:rsid w:val="005D27C5"/>
    <w:rsid w:val="005D2ACC"/>
    <w:rsid w:val="005D5E84"/>
    <w:rsid w:val="005F739F"/>
    <w:rsid w:val="00604D23"/>
    <w:rsid w:val="00607487"/>
    <w:rsid w:val="00620684"/>
    <w:rsid w:val="006335DD"/>
    <w:rsid w:val="00636AE0"/>
    <w:rsid w:val="006464DC"/>
    <w:rsid w:val="006607B1"/>
    <w:rsid w:val="00664CE1"/>
    <w:rsid w:val="006716CD"/>
    <w:rsid w:val="006726FB"/>
    <w:rsid w:val="0067656E"/>
    <w:rsid w:val="00681448"/>
    <w:rsid w:val="00686B2F"/>
    <w:rsid w:val="00694F22"/>
    <w:rsid w:val="00695CDA"/>
    <w:rsid w:val="006A1A5F"/>
    <w:rsid w:val="006A2046"/>
    <w:rsid w:val="006A207C"/>
    <w:rsid w:val="006A44A3"/>
    <w:rsid w:val="006B387C"/>
    <w:rsid w:val="006C4AB8"/>
    <w:rsid w:val="006E2794"/>
    <w:rsid w:val="006F78A9"/>
    <w:rsid w:val="00700056"/>
    <w:rsid w:val="00717744"/>
    <w:rsid w:val="00722A0C"/>
    <w:rsid w:val="007320DA"/>
    <w:rsid w:val="0073569F"/>
    <w:rsid w:val="007541D5"/>
    <w:rsid w:val="00761367"/>
    <w:rsid w:val="00762702"/>
    <w:rsid w:val="00762966"/>
    <w:rsid w:val="00774275"/>
    <w:rsid w:val="00782CE5"/>
    <w:rsid w:val="007A4B54"/>
    <w:rsid w:val="007E1078"/>
    <w:rsid w:val="007F05B7"/>
    <w:rsid w:val="007F6026"/>
    <w:rsid w:val="00800800"/>
    <w:rsid w:val="0082032D"/>
    <w:rsid w:val="00823641"/>
    <w:rsid w:val="0082491D"/>
    <w:rsid w:val="00834A36"/>
    <w:rsid w:val="008619AF"/>
    <w:rsid w:val="00866225"/>
    <w:rsid w:val="00875D75"/>
    <w:rsid w:val="008762CC"/>
    <w:rsid w:val="008908DC"/>
    <w:rsid w:val="00892704"/>
    <w:rsid w:val="0089309C"/>
    <w:rsid w:val="00894BEE"/>
    <w:rsid w:val="00897F65"/>
    <w:rsid w:val="008A2AC9"/>
    <w:rsid w:val="008A3E14"/>
    <w:rsid w:val="008A408F"/>
    <w:rsid w:val="008A5B5B"/>
    <w:rsid w:val="008B2AFB"/>
    <w:rsid w:val="008B3D13"/>
    <w:rsid w:val="008C40A8"/>
    <w:rsid w:val="008C49EA"/>
    <w:rsid w:val="008C5D70"/>
    <w:rsid w:val="008D485A"/>
    <w:rsid w:val="008F4FE4"/>
    <w:rsid w:val="009052EE"/>
    <w:rsid w:val="00912DB0"/>
    <w:rsid w:val="0091622E"/>
    <w:rsid w:val="00921A48"/>
    <w:rsid w:val="00923FB9"/>
    <w:rsid w:val="00925C31"/>
    <w:rsid w:val="00931B7B"/>
    <w:rsid w:val="00940A50"/>
    <w:rsid w:val="00947502"/>
    <w:rsid w:val="00967F0F"/>
    <w:rsid w:val="00975A8E"/>
    <w:rsid w:val="00983730"/>
    <w:rsid w:val="0098707B"/>
    <w:rsid w:val="00994E6F"/>
    <w:rsid w:val="00996E14"/>
    <w:rsid w:val="009A013C"/>
    <w:rsid w:val="009A247D"/>
    <w:rsid w:val="009B337F"/>
    <w:rsid w:val="009B617D"/>
    <w:rsid w:val="009C06DA"/>
    <w:rsid w:val="009D77D4"/>
    <w:rsid w:val="009E4B48"/>
    <w:rsid w:val="009E6506"/>
    <w:rsid w:val="009F0A18"/>
    <w:rsid w:val="00A05BDB"/>
    <w:rsid w:val="00A165B7"/>
    <w:rsid w:val="00A179D1"/>
    <w:rsid w:val="00A22AEE"/>
    <w:rsid w:val="00A274B1"/>
    <w:rsid w:val="00A27C31"/>
    <w:rsid w:val="00A3475B"/>
    <w:rsid w:val="00A37204"/>
    <w:rsid w:val="00A46DBE"/>
    <w:rsid w:val="00A61CC5"/>
    <w:rsid w:val="00A73A40"/>
    <w:rsid w:val="00A81825"/>
    <w:rsid w:val="00AA79CF"/>
    <w:rsid w:val="00AB0630"/>
    <w:rsid w:val="00AB699F"/>
    <w:rsid w:val="00AC713D"/>
    <w:rsid w:val="00AD5422"/>
    <w:rsid w:val="00AD6AC1"/>
    <w:rsid w:val="00AE1FAC"/>
    <w:rsid w:val="00AF2B7F"/>
    <w:rsid w:val="00AF5C96"/>
    <w:rsid w:val="00AF7574"/>
    <w:rsid w:val="00B007F1"/>
    <w:rsid w:val="00B030E3"/>
    <w:rsid w:val="00B1357E"/>
    <w:rsid w:val="00B2651B"/>
    <w:rsid w:val="00B27806"/>
    <w:rsid w:val="00B27D5E"/>
    <w:rsid w:val="00B419AE"/>
    <w:rsid w:val="00B4317B"/>
    <w:rsid w:val="00B45027"/>
    <w:rsid w:val="00B4722F"/>
    <w:rsid w:val="00B52FB2"/>
    <w:rsid w:val="00B57E5B"/>
    <w:rsid w:val="00B67D02"/>
    <w:rsid w:val="00B76FFA"/>
    <w:rsid w:val="00B77BDD"/>
    <w:rsid w:val="00B84605"/>
    <w:rsid w:val="00BC0030"/>
    <w:rsid w:val="00BC0050"/>
    <w:rsid w:val="00BC455B"/>
    <w:rsid w:val="00BD3484"/>
    <w:rsid w:val="00BD401A"/>
    <w:rsid w:val="00BE0168"/>
    <w:rsid w:val="00BF61BE"/>
    <w:rsid w:val="00C033E0"/>
    <w:rsid w:val="00C05900"/>
    <w:rsid w:val="00C10F88"/>
    <w:rsid w:val="00C17542"/>
    <w:rsid w:val="00C21C0E"/>
    <w:rsid w:val="00C24E44"/>
    <w:rsid w:val="00C259A4"/>
    <w:rsid w:val="00C30BB3"/>
    <w:rsid w:val="00C35987"/>
    <w:rsid w:val="00C429CD"/>
    <w:rsid w:val="00C54E01"/>
    <w:rsid w:val="00C619D1"/>
    <w:rsid w:val="00C775B4"/>
    <w:rsid w:val="00C9636F"/>
    <w:rsid w:val="00CA1BF0"/>
    <w:rsid w:val="00CA381C"/>
    <w:rsid w:val="00CB5DF9"/>
    <w:rsid w:val="00CB6E31"/>
    <w:rsid w:val="00CB715E"/>
    <w:rsid w:val="00CE1918"/>
    <w:rsid w:val="00CE339C"/>
    <w:rsid w:val="00CE436F"/>
    <w:rsid w:val="00CF25C1"/>
    <w:rsid w:val="00CF33E8"/>
    <w:rsid w:val="00D00826"/>
    <w:rsid w:val="00D03EA6"/>
    <w:rsid w:val="00D14DDB"/>
    <w:rsid w:val="00D20DC3"/>
    <w:rsid w:val="00D337FA"/>
    <w:rsid w:val="00D42EFE"/>
    <w:rsid w:val="00D44507"/>
    <w:rsid w:val="00D50E6B"/>
    <w:rsid w:val="00D54C52"/>
    <w:rsid w:val="00D56CF4"/>
    <w:rsid w:val="00D56E4D"/>
    <w:rsid w:val="00D61218"/>
    <w:rsid w:val="00D61D8F"/>
    <w:rsid w:val="00D63966"/>
    <w:rsid w:val="00D74F4F"/>
    <w:rsid w:val="00D7543B"/>
    <w:rsid w:val="00D756F0"/>
    <w:rsid w:val="00D77F0B"/>
    <w:rsid w:val="00D8200F"/>
    <w:rsid w:val="00D90166"/>
    <w:rsid w:val="00D94C32"/>
    <w:rsid w:val="00DA3CDD"/>
    <w:rsid w:val="00DA5FC6"/>
    <w:rsid w:val="00DB008A"/>
    <w:rsid w:val="00DB5C31"/>
    <w:rsid w:val="00DC118E"/>
    <w:rsid w:val="00DC50D5"/>
    <w:rsid w:val="00DF202A"/>
    <w:rsid w:val="00DF4766"/>
    <w:rsid w:val="00DF4938"/>
    <w:rsid w:val="00DF58A7"/>
    <w:rsid w:val="00E0310E"/>
    <w:rsid w:val="00E1086C"/>
    <w:rsid w:val="00E27216"/>
    <w:rsid w:val="00E52A5A"/>
    <w:rsid w:val="00E53A92"/>
    <w:rsid w:val="00E53EEF"/>
    <w:rsid w:val="00E60EC6"/>
    <w:rsid w:val="00E62C5A"/>
    <w:rsid w:val="00E83BA0"/>
    <w:rsid w:val="00EA20F8"/>
    <w:rsid w:val="00EA2A33"/>
    <w:rsid w:val="00EB2BB4"/>
    <w:rsid w:val="00EB5833"/>
    <w:rsid w:val="00EB5EE8"/>
    <w:rsid w:val="00EB67D3"/>
    <w:rsid w:val="00EB6872"/>
    <w:rsid w:val="00EC08EB"/>
    <w:rsid w:val="00EC2867"/>
    <w:rsid w:val="00ED16F4"/>
    <w:rsid w:val="00ED6F16"/>
    <w:rsid w:val="00EE0007"/>
    <w:rsid w:val="00EE0F32"/>
    <w:rsid w:val="00EE6BE5"/>
    <w:rsid w:val="00EE7C6E"/>
    <w:rsid w:val="00EF222B"/>
    <w:rsid w:val="00EF3878"/>
    <w:rsid w:val="00F0673B"/>
    <w:rsid w:val="00F07146"/>
    <w:rsid w:val="00F077D7"/>
    <w:rsid w:val="00F10ED1"/>
    <w:rsid w:val="00F133F5"/>
    <w:rsid w:val="00F43165"/>
    <w:rsid w:val="00F667C3"/>
    <w:rsid w:val="00F67E3A"/>
    <w:rsid w:val="00F866BF"/>
    <w:rsid w:val="00FB1B40"/>
    <w:rsid w:val="00FB731D"/>
    <w:rsid w:val="00FC034D"/>
    <w:rsid w:val="00FC3F09"/>
    <w:rsid w:val="00FD504E"/>
    <w:rsid w:val="00FD5E66"/>
    <w:rsid w:val="00FD63F0"/>
    <w:rsid w:val="00FE03C1"/>
    <w:rsid w:val="00FF0CB8"/>
    <w:rsid w:val="00FF4E29"/>
    <w:rsid w:val="00FF69DE"/>
    <w:rsid w:val="00FF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5147"/>
  <w15:docId w15:val="{209036CC-FA8C-4A8E-95D7-B37D3FF0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376">
    <w:lsdException w:name="heading 1" w:uiPriority="99" w:qFormat="1"/>
    <w:lsdException w:name="heading 3"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026"/>
    <w:rPr>
      <w:sz w:val="24"/>
      <w:szCs w:val="24"/>
    </w:rPr>
  </w:style>
  <w:style w:type="paragraph" w:styleId="Heading1">
    <w:name w:val="heading 1"/>
    <w:basedOn w:val="Normal"/>
    <w:next w:val="Normal"/>
    <w:link w:val="Heading1Char"/>
    <w:uiPriority w:val="99"/>
    <w:qFormat/>
    <w:rsid w:val="00A27C31"/>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9"/>
    <w:qFormat/>
    <w:rsid w:val="00A27C31"/>
    <w:pPr>
      <w:keepNext/>
      <w:keepLines/>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B77BDD"/>
    <w:pPr>
      <w:keepNext/>
      <w:keepLines/>
      <w:spacing w:before="20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7C31"/>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A27C31"/>
    <w:rPr>
      <w:rFonts w:ascii="Calibri" w:hAnsi="Calibri" w:cs="Times New Roman"/>
      <w:b/>
      <w:bCs/>
      <w:color w:val="4F81BD"/>
      <w:sz w:val="26"/>
      <w:szCs w:val="26"/>
    </w:rPr>
  </w:style>
  <w:style w:type="character" w:customStyle="1" w:styleId="Heading3Char">
    <w:name w:val="Heading 3 Char"/>
    <w:basedOn w:val="DefaultParagraphFont"/>
    <w:link w:val="Heading3"/>
    <w:uiPriority w:val="99"/>
    <w:locked/>
    <w:rsid w:val="00B77BDD"/>
    <w:rPr>
      <w:rFonts w:ascii="Calibri" w:hAnsi="Calibri" w:cs="Times New Roman"/>
      <w:b/>
      <w:bCs/>
      <w:color w:val="4F81BD"/>
      <w:sz w:val="24"/>
      <w:szCs w:val="24"/>
    </w:rPr>
  </w:style>
  <w:style w:type="paragraph" w:styleId="BalloonText">
    <w:name w:val="Balloon Text"/>
    <w:basedOn w:val="Normal"/>
    <w:link w:val="BalloonTextChar"/>
    <w:uiPriority w:val="99"/>
    <w:semiHidden/>
    <w:rsid w:val="007F6026"/>
    <w:rPr>
      <w:rFonts w:ascii="Lucida Grande" w:hAnsi="Lucida Grande"/>
      <w:sz w:val="18"/>
      <w:szCs w:val="18"/>
    </w:rPr>
  </w:style>
  <w:style w:type="character" w:customStyle="1" w:styleId="BalloonTextChar">
    <w:name w:val="Balloon Text Char"/>
    <w:basedOn w:val="DefaultParagraphFont"/>
    <w:link w:val="BalloonText"/>
    <w:uiPriority w:val="99"/>
    <w:semiHidden/>
    <w:rsid w:val="00107163"/>
    <w:rPr>
      <w:rFonts w:ascii="Times New Roman" w:hAnsi="Times New Roman"/>
      <w:sz w:val="0"/>
      <w:szCs w:val="0"/>
    </w:rPr>
  </w:style>
  <w:style w:type="paragraph" w:styleId="ListParagraph">
    <w:name w:val="List Paragraph"/>
    <w:basedOn w:val="Normal"/>
    <w:uiPriority w:val="34"/>
    <w:qFormat/>
    <w:rsid w:val="00D8200F"/>
    <w:pPr>
      <w:ind w:left="720"/>
      <w:contextualSpacing/>
    </w:pPr>
  </w:style>
  <w:style w:type="character" w:styleId="Hyperlink">
    <w:name w:val="Hyperlink"/>
    <w:basedOn w:val="DefaultParagraphFont"/>
    <w:uiPriority w:val="99"/>
    <w:rsid w:val="00B77BDD"/>
    <w:rPr>
      <w:rFonts w:cs="Times New Roman"/>
      <w:color w:val="0000FF"/>
      <w:u w:val="single"/>
    </w:rPr>
  </w:style>
  <w:style w:type="character" w:styleId="CommentReference">
    <w:name w:val="annotation reference"/>
    <w:basedOn w:val="DefaultParagraphFont"/>
    <w:uiPriority w:val="99"/>
    <w:semiHidden/>
    <w:rsid w:val="00206369"/>
    <w:rPr>
      <w:rFonts w:cs="Times New Roman"/>
      <w:sz w:val="18"/>
      <w:szCs w:val="18"/>
    </w:rPr>
  </w:style>
  <w:style w:type="paragraph" w:styleId="CommentText">
    <w:name w:val="annotation text"/>
    <w:basedOn w:val="Normal"/>
    <w:link w:val="CommentTextChar"/>
    <w:uiPriority w:val="99"/>
    <w:semiHidden/>
    <w:rsid w:val="00206369"/>
  </w:style>
  <w:style w:type="character" w:customStyle="1" w:styleId="CommentTextChar">
    <w:name w:val="Comment Text Char"/>
    <w:basedOn w:val="DefaultParagraphFont"/>
    <w:link w:val="CommentText"/>
    <w:uiPriority w:val="99"/>
    <w:semiHidden/>
    <w:locked/>
    <w:rsid w:val="00206369"/>
    <w:rPr>
      <w:rFonts w:cs="Times New Roman"/>
      <w:sz w:val="24"/>
      <w:szCs w:val="24"/>
    </w:rPr>
  </w:style>
  <w:style w:type="paragraph" w:styleId="CommentSubject">
    <w:name w:val="annotation subject"/>
    <w:basedOn w:val="CommentText"/>
    <w:next w:val="CommentText"/>
    <w:link w:val="CommentSubjectChar"/>
    <w:uiPriority w:val="99"/>
    <w:semiHidden/>
    <w:rsid w:val="00206369"/>
    <w:rPr>
      <w:b/>
      <w:bCs/>
      <w:sz w:val="20"/>
      <w:szCs w:val="20"/>
    </w:rPr>
  </w:style>
  <w:style w:type="character" w:customStyle="1" w:styleId="CommentSubjectChar">
    <w:name w:val="Comment Subject Char"/>
    <w:basedOn w:val="CommentTextChar"/>
    <w:link w:val="CommentSubject"/>
    <w:uiPriority w:val="99"/>
    <w:semiHidden/>
    <w:locked/>
    <w:rsid w:val="00206369"/>
    <w:rPr>
      <w:rFonts w:cs="Times New Roman"/>
      <w:b/>
      <w:bCs/>
      <w:sz w:val="24"/>
      <w:szCs w:val="24"/>
    </w:rPr>
  </w:style>
  <w:style w:type="paragraph" w:styleId="BodyTextIndent3">
    <w:name w:val="Body Text Indent 3"/>
    <w:basedOn w:val="Normal"/>
    <w:link w:val="BodyTextIndent3Char"/>
    <w:uiPriority w:val="99"/>
    <w:rsid w:val="002A3961"/>
    <w:pPr>
      <w:ind w:left="720"/>
    </w:pPr>
    <w:rPr>
      <w:rFonts w:ascii="Times New Roman" w:eastAsia="Times New Roman" w:hAnsi="Times New Roman"/>
    </w:rPr>
  </w:style>
  <w:style w:type="character" w:customStyle="1" w:styleId="BodyTextIndent3Char">
    <w:name w:val="Body Text Indent 3 Char"/>
    <w:basedOn w:val="DefaultParagraphFont"/>
    <w:link w:val="BodyTextIndent3"/>
    <w:uiPriority w:val="99"/>
    <w:locked/>
    <w:rsid w:val="002A3961"/>
    <w:rPr>
      <w:rFonts w:ascii="Times New Roman" w:hAnsi="Times New Roman" w:cs="Times New Roman"/>
      <w:sz w:val="24"/>
      <w:szCs w:val="24"/>
    </w:rPr>
  </w:style>
  <w:style w:type="table" w:styleId="TableGrid">
    <w:name w:val="Table Grid"/>
    <w:basedOn w:val="TableNormal"/>
    <w:rsid w:val="00045A5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5919EE"/>
    <w:pPr>
      <w:tabs>
        <w:tab w:val="center" w:pos="4320"/>
        <w:tab w:val="right" w:pos="8640"/>
      </w:tabs>
    </w:pPr>
  </w:style>
  <w:style w:type="character" w:customStyle="1" w:styleId="HeaderChar">
    <w:name w:val="Header Char"/>
    <w:basedOn w:val="DefaultParagraphFont"/>
    <w:link w:val="Header"/>
    <w:uiPriority w:val="99"/>
    <w:semiHidden/>
    <w:locked/>
    <w:rsid w:val="005919EE"/>
    <w:rPr>
      <w:rFonts w:cs="Times New Roman"/>
      <w:sz w:val="24"/>
      <w:szCs w:val="24"/>
    </w:rPr>
  </w:style>
  <w:style w:type="paragraph" w:styleId="Footer">
    <w:name w:val="footer"/>
    <w:basedOn w:val="Normal"/>
    <w:link w:val="FooterChar"/>
    <w:uiPriority w:val="99"/>
    <w:rsid w:val="005919EE"/>
    <w:pPr>
      <w:tabs>
        <w:tab w:val="center" w:pos="4320"/>
        <w:tab w:val="right" w:pos="8640"/>
      </w:tabs>
    </w:pPr>
  </w:style>
  <w:style w:type="character" w:customStyle="1" w:styleId="FooterChar">
    <w:name w:val="Footer Char"/>
    <w:basedOn w:val="DefaultParagraphFont"/>
    <w:link w:val="Footer"/>
    <w:uiPriority w:val="99"/>
    <w:locked/>
    <w:rsid w:val="005919EE"/>
    <w:rPr>
      <w:rFonts w:cs="Times New Roman"/>
      <w:sz w:val="24"/>
      <w:szCs w:val="24"/>
    </w:rPr>
  </w:style>
  <w:style w:type="character" w:styleId="PageNumber">
    <w:name w:val="page number"/>
    <w:basedOn w:val="DefaultParagraphFont"/>
    <w:rsid w:val="005919EE"/>
    <w:rPr>
      <w:rFonts w:cs="Times New Roman"/>
    </w:rPr>
  </w:style>
  <w:style w:type="paragraph" w:styleId="FootnoteText">
    <w:name w:val="footnote text"/>
    <w:basedOn w:val="Normal"/>
    <w:link w:val="FootnoteTextChar"/>
    <w:uiPriority w:val="99"/>
    <w:unhideWhenUsed/>
    <w:rsid w:val="00722A0C"/>
  </w:style>
  <w:style w:type="character" w:customStyle="1" w:styleId="FootnoteTextChar">
    <w:name w:val="Footnote Text Char"/>
    <w:basedOn w:val="DefaultParagraphFont"/>
    <w:link w:val="FootnoteText"/>
    <w:uiPriority w:val="99"/>
    <w:rsid w:val="00722A0C"/>
    <w:rPr>
      <w:sz w:val="24"/>
      <w:szCs w:val="24"/>
    </w:rPr>
  </w:style>
  <w:style w:type="character" w:styleId="FootnoteReference">
    <w:name w:val="footnote reference"/>
    <w:basedOn w:val="DefaultParagraphFont"/>
    <w:uiPriority w:val="99"/>
    <w:semiHidden/>
    <w:unhideWhenUsed/>
    <w:rsid w:val="00722A0C"/>
    <w:rPr>
      <w:vertAlign w:val="superscript"/>
    </w:rPr>
  </w:style>
  <w:style w:type="table" w:styleId="ColorfulGrid-Accent1">
    <w:name w:val="Colorful Grid Accent 1"/>
    <w:basedOn w:val="TableNormal"/>
    <w:uiPriority w:val="73"/>
    <w:rsid w:val="00AA79CF"/>
    <w:rPr>
      <w:rFonts w:asciiTheme="minorHAnsi" w:eastAsiaTheme="minorHAnsi" w:hAnsiTheme="minorHAnsi" w:cstheme="minorBidi"/>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FollowedHyperlink">
    <w:name w:val="FollowedHyperlink"/>
    <w:basedOn w:val="DefaultParagraphFont"/>
    <w:uiPriority w:val="99"/>
    <w:semiHidden/>
    <w:unhideWhenUsed/>
    <w:rsid w:val="00AA79CF"/>
    <w:rPr>
      <w:color w:val="800080" w:themeColor="followedHyperlink"/>
      <w:u w:val="single"/>
    </w:rPr>
  </w:style>
  <w:style w:type="numbering" w:styleId="111111">
    <w:name w:val="Outline List 2"/>
    <w:basedOn w:val="NoList"/>
    <w:uiPriority w:val="99"/>
    <w:semiHidden/>
    <w:unhideWhenUsed/>
    <w:rsid w:val="00967F0F"/>
    <w:pPr>
      <w:numPr>
        <w:numId w:val="22"/>
      </w:numPr>
    </w:pPr>
  </w:style>
  <w:style w:type="paragraph" w:styleId="BodyText3">
    <w:name w:val="Body Text 3"/>
    <w:basedOn w:val="Normal"/>
    <w:link w:val="BodyText3Char"/>
    <w:rsid w:val="00C35987"/>
    <w:pPr>
      <w:spacing w:after="120"/>
    </w:pPr>
    <w:rPr>
      <w:sz w:val="16"/>
      <w:szCs w:val="16"/>
    </w:rPr>
  </w:style>
  <w:style w:type="character" w:customStyle="1" w:styleId="BodyText3Char">
    <w:name w:val="Body Text 3 Char"/>
    <w:basedOn w:val="DefaultParagraphFont"/>
    <w:link w:val="BodyText3"/>
    <w:rsid w:val="00C35987"/>
    <w:rPr>
      <w:sz w:val="16"/>
      <w:szCs w:val="16"/>
    </w:rPr>
  </w:style>
  <w:style w:type="paragraph" w:styleId="Title">
    <w:name w:val="Title"/>
    <w:basedOn w:val="Normal"/>
    <w:link w:val="TitleChar"/>
    <w:qFormat/>
    <w:rsid w:val="00C35987"/>
    <w:pPr>
      <w:spacing w:before="240" w:after="240"/>
      <w:outlineLvl w:val="0"/>
    </w:pPr>
    <w:rPr>
      <w:rFonts w:ascii="Times New Roman" w:eastAsia="Times New Roman" w:hAnsi="Times New Roman" w:cs="Arial"/>
      <w:b/>
      <w:bCs/>
      <w:kern w:val="28"/>
      <w:sz w:val="36"/>
      <w:szCs w:val="32"/>
    </w:rPr>
  </w:style>
  <w:style w:type="character" w:customStyle="1" w:styleId="TitleChar">
    <w:name w:val="Title Char"/>
    <w:basedOn w:val="DefaultParagraphFont"/>
    <w:link w:val="Title"/>
    <w:rsid w:val="00C35987"/>
    <w:rPr>
      <w:rFonts w:ascii="Times New Roman" w:eastAsia="Times New Roman" w:hAnsi="Times New Roman" w:cs="Arial"/>
      <w:b/>
      <w:bCs/>
      <w:kern w:val="28"/>
      <w:sz w:val="36"/>
      <w:szCs w:val="32"/>
    </w:rPr>
  </w:style>
  <w:style w:type="paragraph" w:styleId="BodyText">
    <w:name w:val="Body Text"/>
    <w:basedOn w:val="Normal"/>
    <w:link w:val="BodyTextChar"/>
    <w:rsid w:val="00C05900"/>
    <w:pPr>
      <w:spacing w:after="120"/>
    </w:pPr>
  </w:style>
  <w:style w:type="character" w:customStyle="1" w:styleId="BodyTextChar">
    <w:name w:val="Body Text Char"/>
    <w:basedOn w:val="DefaultParagraphFont"/>
    <w:link w:val="BodyText"/>
    <w:rsid w:val="00C059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guides.swansea.ac.uk/diversecollec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forms.office.com%2FPages%2FDesignPageV2.aspx%3Forigin%3DNeoPortalPage%26lang%3Den-GB%26subpage%3Ddesign%26id%3DLrXKu76f1kOi859mxD3yaCbBo-btIMJCgI3tzQ_DOx9UOVA0MkpQQjhMWFNZQkJETkpRUFRUMUU4RS4u&amp;data=05%7C02%7CA.M.Linton%40Swansea.ac.uk%7Cfe547989090841aebcc308dcf36cbf2f%7Cbbcab52e9fbe43d6a2f39f66c43df268%7C0%7C0%7C638652895586741617%7CUnknown%7CTWFpbGZsb3d8eyJWIjoiMC4wLjAwMDAiLCJQIjoiV2luMzIiLCJBTiI6Ik1haWwiLCJXVCI6Mn0%3D%7C0%7C%7C%7C&amp;sdata=thKJvl3FkOpTv2HlicYJ7MRxIKRk0o9DtaZT4u7fKPA%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ed5d4-381e-4468-a5ad-bda3e7f9d20c" xsi:nil="true"/>
    <lcf76f155ced4ddcb4097134ff3c332f xmlns="22a4996d-c1c9-42c2-9ed9-966cea812b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2CD68A3A74494B87D215CD4715F85F" ma:contentTypeVersion="18" ma:contentTypeDescription="Create a new document." ma:contentTypeScope="" ma:versionID="b14fba911a49d5e7d73ee9621d5fe0b8">
  <xsd:schema xmlns:xsd="http://www.w3.org/2001/XMLSchema" xmlns:xs="http://www.w3.org/2001/XMLSchema" xmlns:p="http://schemas.microsoft.com/office/2006/metadata/properties" xmlns:ns2="22a4996d-c1c9-42c2-9ed9-966cea812be9" xmlns:ns3="123ed5d4-381e-4468-a5ad-bda3e7f9d20c" targetNamespace="http://schemas.microsoft.com/office/2006/metadata/properties" ma:root="true" ma:fieldsID="5c6afbcba2add0c0bf79ab908f966699" ns2:_="" ns3:_="">
    <xsd:import namespace="22a4996d-c1c9-42c2-9ed9-966cea812be9"/>
    <xsd:import namespace="123ed5d4-381e-4468-a5ad-bda3e7f9d2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996d-c1c9-42c2-9ed9-966cea812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ed5d4-381e-4468-a5ad-bda3e7f9d2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10d953-1102-46a7-a5a9-1506bb5c0dc8}" ma:internalName="TaxCatchAll" ma:showField="CatchAllData" ma:web="123ed5d4-381e-4468-a5ad-bda3e7f9d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C35CE-0944-483B-8763-771D67DED50A}">
  <ds:schemaRefs>
    <ds:schemaRef ds:uri="http://schemas.microsoft.com/office/2006/metadata/properties"/>
    <ds:schemaRef ds:uri="http://schemas.microsoft.com/office/infopath/2007/PartnerControls"/>
    <ds:schemaRef ds:uri="b557c8b8-40b2-4ca5-a155-710bd753a04a"/>
    <ds:schemaRef ds:uri="15fa6158-d651-4170-88e6-465e5e004c84"/>
  </ds:schemaRefs>
</ds:datastoreItem>
</file>

<file path=customXml/itemProps2.xml><?xml version="1.0" encoding="utf-8"?>
<ds:datastoreItem xmlns:ds="http://schemas.openxmlformats.org/officeDocument/2006/customXml" ds:itemID="{1F59F8B9-5B40-47A3-BF26-C246D89AD751}">
  <ds:schemaRefs>
    <ds:schemaRef ds:uri="http://schemas.microsoft.com/sharepoint/v3/contenttype/forms"/>
  </ds:schemaRefs>
</ds:datastoreItem>
</file>

<file path=customXml/itemProps3.xml><?xml version="1.0" encoding="utf-8"?>
<ds:datastoreItem xmlns:ds="http://schemas.openxmlformats.org/officeDocument/2006/customXml" ds:itemID="{F7CDFEF8-90CA-4B46-B162-4E595D92227A}"/>
</file>

<file path=customXml/itemProps4.xml><?xml version="1.0" encoding="utf-8"?>
<ds:datastoreItem xmlns:ds="http://schemas.openxmlformats.org/officeDocument/2006/customXml" ds:itemID="{BF5013D8-73DD-48B9-B511-0A1825A3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Georgia Tech</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Biever</dc:creator>
  <cp:lastModifiedBy>Annette Linton</cp:lastModifiedBy>
  <cp:revision>21</cp:revision>
  <cp:lastPrinted>2018-04-26T12:30:00Z</cp:lastPrinted>
  <dcterms:created xsi:type="dcterms:W3CDTF">2024-11-06T16:18:00Z</dcterms:created>
  <dcterms:modified xsi:type="dcterms:W3CDTF">2024-11-14T12:02:00Z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0x010100862CD68A3A74494B87D215CD4715F85F</vt:lpwstr>
  </property>
</Properties>
</file>